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17" w:rsidRDefault="00973D17">
      <w:pPr>
        <w:rPr>
          <w:sz w:val="2"/>
          <w:szCs w:val="2"/>
        </w:rPr>
      </w:pPr>
      <w:r w:rsidRPr="00973D1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7.8pt;margin-top:410.65pt;width:399.85pt;height:0;z-index:-2516587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973D17">
        <w:pict>
          <v:shape id="_x0000_s1029" type="#_x0000_t32" style="position:absolute;margin-left:97.8pt;margin-top:412.1pt;width:399.85pt;height:0;z-index:-251657728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</w:p>
    <w:p w:rsidR="00973D17" w:rsidRDefault="00E877AF">
      <w:pPr>
        <w:pStyle w:val="20"/>
        <w:framePr w:w="3350" w:h="466" w:hRule="exact" w:wrap="around" w:vAnchor="page" w:hAnchor="page" w:x="1914" w:y="2113"/>
        <w:shd w:val="clear" w:color="auto" w:fill="auto"/>
        <w:ind w:left="40"/>
      </w:pPr>
      <w:r>
        <w:t>О. Моргулець, М. Савченко</w:t>
      </w:r>
    </w:p>
    <w:p w:rsidR="00973D17" w:rsidRDefault="00E877AF">
      <w:pPr>
        <w:pStyle w:val="a5"/>
        <w:framePr w:w="3350" w:h="466" w:hRule="exact" w:wrap="around" w:vAnchor="page" w:hAnchor="page" w:x="1914" w:y="2113"/>
        <w:shd w:val="clear" w:color="auto" w:fill="auto"/>
        <w:ind w:left="40"/>
      </w:pPr>
      <w:r>
        <w:t>Проблеми і перспективи розвитку .</w:t>
      </w:r>
    </w:p>
    <w:p w:rsidR="00973D17" w:rsidRDefault="00E877AF">
      <w:pPr>
        <w:pStyle w:val="22"/>
        <w:framePr w:w="7992" w:h="499" w:hRule="exact" w:wrap="around" w:vAnchor="page" w:hAnchor="page" w:x="1952" w:y="3428"/>
        <w:shd w:val="clear" w:color="auto" w:fill="auto"/>
        <w:tabs>
          <w:tab w:val="right" w:pos="6490"/>
          <w:tab w:val="right" w:pos="7968"/>
        </w:tabs>
        <w:spacing w:after="29" w:line="180" w:lineRule="exact"/>
      </w:pPr>
      <w:r>
        <w:rPr>
          <w:rStyle w:val="20pt"/>
          <w:b/>
          <w:bCs/>
          <w:lang w:val="ru-RU" w:eastAsia="ru-RU" w:bidi="ru-RU"/>
        </w:rPr>
        <w:t xml:space="preserve">УДК </w:t>
      </w:r>
      <w:r>
        <w:rPr>
          <w:rStyle w:val="20pt"/>
          <w:b/>
          <w:bCs/>
        </w:rPr>
        <w:t>339.371.24</w:t>
      </w:r>
      <w:r>
        <w:rPr>
          <w:rStyle w:val="20pt"/>
          <w:b/>
          <w:bCs/>
        </w:rPr>
        <w:tab/>
      </w:r>
      <w:r>
        <w:t>Оксана</w:t>
      </w:r>
      <w:r>
        <w:tab/>
        <w:t>МОРГУЛЕЦЬ,</w:t>
      </w:r>
    </w:p>
    <w:p w:rsidR="00973D17" w:rsidRDefault="00E877AF">
      <w:pPr>
        <w:pStyle w:val="22"/>
        <w:framePr w:w="7992" w:h="499" w:hRule="exact" w:wrap="around" w:vAnchor="page" w:hAnchor="page" w:x="1952" w:y="3428"/>
        <w:shd w:val="clear" w:color="auto" w:fill="auto"/>
        <w:spacing w:after="0" w:line="180" w:lineRule="exact"/>
        <w:ind w:right="20"/>
        <w:jc w:val="right"/>
      </w:pPr>
      <w:r>
        <w:t xml:space="preserve">Марина </w:t>
      </w:r>
      <w:r>
        <w:rPr>
          <w:lang w:val="en-US" w:eastAsia="en-US" w:bidi="en-US"/>
        </w:rPr>
        <w:t>CAB</w:t>
      </w:r>
      <w:r w:rsidRPr="00FF7EB4">
        <w:rPr>
          <w:lang w:val="ru-RU" w:eastAsia="en-US" w:bidi="en-US"/>
        </w:rPr>
        <w:t>4</w:t>
      </w:r>
      <w:r>
        <w:rPr>
          <w:lang w:val="en-US" w:eastAsia="en-US" w:bidi="en-US"/>
        </w:rPr>
        <w:t>EHKO</w:t>
      </w:r>
    </w:p>
    <w:p w:rsidR="00973D17" w:rsidRDefault="00E877AF">
      <w:pPr>
        <w:pStyle w:val="30"/>
        <w:framePr w:w="7992" w:h="594" w:hRule="exact" w:wrap="around" w:vAnchor="page" w:hAnchor="page" w:x="1952" w:y="4489"/>
        <w:shd w:val="clear" w:color="auto" w:fill="auto"/>
        <w:spacing w:before="0" w:after="56" w:line="210" w:lineRule="exact"/>
      </w:pPr>
      <w:r>
        <w:t>ПРОБЛЕМИ І ПЕРСПЕКТИВИ РОЗВИТКУ ВЕНДИНГУ</w:t>
      </w:r>
    </w:p>
    <w:p w:rsidR="00973D17" w:rsidRDefault="00E877AF">
      <w:pPr>
        <w:pStyle w:val="30"/>
        <w:framePr w:w="7992" w:h="594" w:hRule="exact" w:wrap="around" w:vAnchor="page" w:hAnchor="page" w:x="1952" w:y="4489"/>
        <w:shd w:val="clear" w:color="auto" w:fill="auto"/>
        <w:spacing w:before="0" w:after="0" w:line="210" w:lineRule="exact"/>
      </w:pPr>
      <w:r>
        <w:t>В УКРАЇНІ</w:t>
      </w:r>
    </w:p>
    <w:p w:rsidR="00973D17" w:rsidRDefault="00E877AF">
      <w:pPr>
        <w:pStyle w:val="40"/>
        <w:framePr w:w="3936" w:h="2386" w:hRule="exact" w:wrap="around" w:vAnchor="page" w:hAnchor="page" w:x="1948" w:y="5482"/>
        <w:shd w:val="clear" w:color="auto" w:fill="auto"/>
        <w:ind w:left="20" w:right="20" w:firstLine="180"/>
      </w:pPr>
      <w:r>
        <w:rPr>
          <w:lang w:val="uk-UA" w:eastAsia="uk-UA" w:bidi="uk-UA"/>
        </w:rPr>
        <w:t>Розглянуто сутність та особливості організації вєндингового бізнесу; виокрем</w:t>
      </w:r>
      <w:r>
        <w:rPr>
          <w:lang w:val="uk-UA" w:eastAsia="uk-UA" w:bidi="uk-UA"/>
        </w:rPr>
        <w:softHyphen/>
        <w:t xml:space="preserve">лено основні </w:t>
      </w:r>
      <w:r>
        <w:rPr>
          <w:lang w:val="uk-UA" w:eastAsia="uk-UA" w:bidi="uk-UA"/>
        </w:rPr>
        <w:t>переваги вендингу; виявлено перспективи розвитку цього виду обслуго</w:t>
      </w:r>
      <w:r>
        <w:rPr>
          <w:lang w:val="uk-UA" w:eastAsia="uk-UA" w:bidi="uk-UA"/>
        </w:rPr>
        <w:softHyphen/>
        <w:t>вування населення в Україні.</w:t>
      </w:r>
    </w:p>
    <w:p w:rsidR="00973D17" w:rsidRDefault="00E877AF">
      <w:pPr>
        <w:pStyle w:val="40"/>
        <w:framePr w:w="3936" w:h="2386" w:hRule="exact" w:wrap="around" w:vAnchor="page" w:hAnchor="page" w:x="1948" w:y="5482"/>
        <w:shd w:val="clear" w:color="auto" w:fill="auto"/>
        <w:spacing w:after="0"/>
        <w:ind w:left="20" w:right="20" w:firstLine="180"/>
      </w:pPr>
      <w:r>
        <w:rPr>
          <w:lang w:val="uk-UA" w:eastAsia="uk-UA" w:bidi="uk-UA"/>
        </w:rPr>
        <w:t>Ключові слова: побутове обслугову</w:t>
      </w:r>
      <w:r>
        <w:rPr>
          <w:lang w:val="uk-UA" w:eastAsia="uk-UA" w:bidi="uk-UA"/>
        </w:rPr>
        <w:softHyphen/>
        <w:t>вання населення, вендинг, вендор, автома</w:t>
      </w:r>
      <w:r>
        <w:rPr>
          <w:lang w:val="uk-UA" w:eastAsia="uk-UA" w:bidi="uk-UA"/>
        </w:rPr>
        <w:softHyphen/>
        <w:t>тизована торгівля, конкурентоспромож</w:t>
      </w:r>
      <w:r>
        <w:rPr>
          <w:lang w:val="uk-UA" w:eastAsia="uk-UA" w:bidi="uk-UA"/>
        </w:rPr>
        <w:softHyphen/>
        <w:t>ність, перевага, прибутковість.</w:t>
      </w:r>
    </w:p>
    <w:p w:rsidR="00973D17" w:rsidRPr="00FF7EB4" w:rsidRDefault="00E877AF">
      <w:pPr>
        <w:pStyle w:val="40"/>
        <w:framePr w:w="3926" w:h="2142" w:hRule="exact" w:wrap="around" w:vAnchor="page" w:hAnchor="page" w:x="6032" w:y="5492"/>
        <w:shd w:val="clear" w:color="auto" w:fill="auto"/>
        <w:spacing w:after="356" w:line="235" w:lineRule="exact"/>
        <w:ind w:left="20" w:right="20" w:firstLine="180"/>
        <w:rPr>
          <w:lang w:val="en-US"/>
        </w:rPr>
      </w:pPr>
      <w:r>
        <w:rPr>
          <w:lang w:val="en-US" w:eastAsia="en-US" w:bidi="en-US"/>
        </w:rPr>
        <w:t>The essence and</w:t>
      </w:r>
      <w:r>
        <w:rPr>
          <w:lang w:val="en-US" w:eastAsia="en-US" w:bidi="en-US"/>
        </w:rPr>
        <w:t xml:space="preserve"> features of vending business are considered. The main benefits of vending are singled out. Prospects of this kind of service in Ukraine are determined.</w:t>
      </w:r>
    </w:p>
    <w:p w:rsidR="00973D17" w:rsidRPr="00FF7EB4" w:rsidRDefault="00E877AF">
      <w:pPr>
        <w:pStyle w:val="40"/>
        <w:framePr w:w="3926" w:h="2142" w:hRule="exact" w:wrap="around" w:vAnchor="page" w:hAnchor="page" w:x="6032" w:y="5492"/>
        <w:shd w:val="clear" w:color="auto" w:fill="auto"/>
        <w:spacing w:after="0"/>
        <w:ind w:left="20" w:right="20" w:firstLine="180"/>
        <w:rPr>
          <w:lang w:val="en-US"/>
        </w:rPr>
      </w:pPr>
      <w:r>
        <w:rPr>
          <w:lang w:val="en-US" w:eastAsia="en-US" w:bidi="en-US"/>
        </w:rPr>
        <w:t>Keywords: consumer services, vending, vendor, automated trading, competitiveness, advantage, profitabil</w:t>
      </w:r>
      <w:r>
        <w:rPr>
          <w:lang w:val="en-US" w:eastAsia="en-US" w:bidi="en-US"/>
        </w:rPr>
        <w:t>ity.</w:t>
      </w:r>
    </w:p>
    <w:p w:rsidR="00973D17" w:rsidRDefault="00E877AF">
      <w:pPr>
        <w:pStyle w:val="a7"/>
        <w:framePr w:w="7992" w:h="5189" w:hRule="exact" w:wrap="around" w:vAnchor="page" w:hAnchor="page" w:x="1957" w:y="8407"/>
        <w:shd w:val="clear" w:color="auto" w:fill="auto"/>
        <w:ind w:left="20" w:right="20" w:firstLine="280"/>
      </w:pPr>
      <w:r>
        <w:t>У нинішніх умовах господарювання темпи розвитку економіки України значною мірою визначаються розширенням масштабів і напрямів діяльності галузі побутового обслуговування населення. В умовах формування постіндустріального суспільства та масового пошире</w:t>
      </w:r>
      <w:r>
        <w:t>ння інновацій зазначена галузь демонструє можливості розроблення нових методів надання різноманітних послуг, але найпомітнішим і найбільш перспективним серед них є вендинг.</w:t>
      </w:r>
    </w:p>
    <w:p w:rsidR="00973D17" w:rsidRDefault="00E877AF">
      <w:pPr>
        <w:pStyle w:val="a7"/>
        <w:framePr w:w="7992" w:h="5189" w:hRule="exact" w:wrap="around" w:vAnchor="page" w:hAnchor="page" w:x="1957" w:y="8407"/>
        <w:shd w:val="clear" w:color="auto" w:fill="auto"/>
        <w:ind w:left="20" w:right="20" w:firstLine="280"/>
      </w:pPr>
      <w:r>
        <w:t>Вендинг - це продаж товарів/послуг через торговельні автомати або автоматизовані си</w:t>
      </w:r>
      <w:r>
        <w:t xml:space="preserve">стеми, а вендор </w:t>
      </w:r>
      <w:r w:rsidRPr="00FF7EB4">
        <w:rPr>
          <w:lang w:val="ru-RU" w:eastAsia="en-US" w:bidi="en-US"/>
        </w:rPr>
        <w:t>(</w:t>
      </w:r>
      <w:r>
        <w:rPr>
          <w:lang w:val="en-US" w:eastAsia="en-US" w:bidi="en-US"/>
        </w:rPr>
        <w:t>vendor</w:t>
      </w:r>
      <w:r w:rsidRPr="00FF7EB4">
        <w:rPr>
          <w:lang w:val="ru-RU" w:eastAsia="en-US" w:bidi="en-US"/>
        </w:rPr>
        <w:t xml:space="preserve">) </w:t>
      </w:r>
      <w:r>
        <w:t>- це власник вєндингового автомату, який продає товар у публічному місці, використовуючи вендингову торгівлю [1, с. 123]. Сьогодні вендинг є стабільним та перспективним видом бізнесу, що дозволяє досягти високих фінансових результа</w:t>
      </w:r>
      <w:r>
        <w:t>тів за короткий проміжок часу.</w:t>
      </w:r>
    </w:p>
    <w:p w:rsidR="00973D17" w:rsidRDefault="00E877AF">
      <w:pPr>
        <w:pStyle w:val="a7"/>
        <w:framePr w:w="7992" w:h="5189" w:hRule="exact" w:wrap="around" w:vAnchor="page" w:hAnchor="page" w:x="1957" w:y="8407"/>
        <w:shd w:val="clear" w:color="auto" w:fill="auto"/>
        <w:ind w:left="20" w:right="20" w:firstLine="280"/>
      </w:pPr>
      <w:r>
        <w:t>Науковий аналіз публікацій з проблематики сучасного вєндингового бізнесу показав, що в постсоціалістичних країнах продаж товарів і послуг через торговельні автомати чи автоматизовані системи має значні перспективи розвитку. С</w:t>
      </w:r>
      <w:r>
        <w:t>еред дослідників вендингу варто виділити В. В. Апопія, О. О. Баранника, Л. К. Демидову, А. Р. Золотницького, Є. Б. Кар- піна, В. М. Соловйова, Г. В. Федцова, Т. Г. Чигаріна. В працях цих науковців розглянуто ряд питань організації вендинг-бізнесу, однак ак</w:t>
      </w:r>
      <w:r>
        <w:t>туальні прикладні аспекти цього виду послуг в умовах формування інформаційного суспільства потребують детальнішого вивчення і розвитку.</w:t>
      </w:r>
    </w:p>
    <w:p w:rsidR="00973D17" w:rsidRDefault="00E877AF">
      <w:pPr>
        <w:pStyle w:val="50"/>
        <w:framePr w:wrap="around" w:vAnchor="page" w:hAnchor="page" w:x="1957" w:y="13858"/>
        <w:shd w:val="clear" w:color="auto" w:fill="auto"/>
        <w:spacing w:before="0" w:line="150" w:lineRule="exact"/>
        <w:ind w:left="20"/>
      </w:pPr>
      <w:r>
        <w:t xml:space="preserve">© Оксана Моргулець, </w:t>
      </w:r>
      <w:r>
        <w:rPr>
          <w:lang w:val="ru-RU" w:eastAsia="ru-RU" w:bidi="ru-RU"/>
        </w:rPr>
        <w:t xml:space="preserve">Марина Савченко, </w:t>
      </w:r>
      <w:r>
        <w:t>2013.</w:t>
      </w:r>
    </w:p>
    <w:p w:rsidR="00973D17" w:rsidRDefault="00E877AF">
      <w:pPr>
        <w:pStyle w:val="a5"/>
        <w:framePr w:wrap="around" w:vAnchor="page" w:hAnchor="page" w:x="1943" w:y="14531"/>
        <w:shd w:val="clear" w:color="auto" w:fill="auto"/>
        <w:spacing w:line="150" w:lineRule="exact"/>
        <w:ind w:left="20"/>
      </w:pPr>
      <w:r>
        <w:t>172</w:t>
      </w:r>
    </w:p>
    <w:p w:rsidR="00973D17" w:rsidRDefault="00E877AF">
      <w:pPr>
        <w:pStyle w:val="a5"/>
        <w:framePr w:wrap="around" w:vAnchor="page" w:hAnchor="page" w:x="6992" w:y="14531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973D17" w:rsidRDefault="00973D17">
      <w:pPr>
        <w:rPr>
          <w:sz w:val="2"/>
          <w:szCs w:val="2"/>
        </w:rPr>
        <w:sectPr w:rsidR="00973D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3D17" w:rsidRDefault="00E877AF">
      <w:pPr>
        <w:pStyle w:val="a5"/>
        <w:framePr w:wrap="around" w:vAnchor="page" w:hAnchor="page" w:x="6965" w:y="2316"/>
        <w:shd w:val="clear" w:color="auto" w:fill="auto"/>
        <w:spacing w:line="150" w:lineRule="exact"/>
        <w:ind w:left="20"/>
      </w:pPr>
      <w:r>
        <w:lastRenderedPageBreak/>
        <w:t>Інноваційні засади</w:t>
      </w:r>
      <w:r>
        <w:t xml:space="preserve"> маркетингу</w:t>
      </w:r>
    </w:p>
    <w:p w:rsidR="00973D17" w:rsidRDefault="00E877AF">
      <w:pPr>
        <w:pStyle w:val="a7"/>
        <w:framePr w:w="7997" w:h="2472" w:hRule="exact" w:wrap="around" w:vAnchor="page" w:hAnchor="page" w:x="1868" w:y="2759"/>
        <w:shd w:val="clear" w:color="auto" w:fill="auto"/>
        <w:ind w:left="20" w:right="20" w:firstLine="280"/>
      </w:pPr>
      <w:r>
        <w:t>Головне завдання статті полягає у розвитку загальнотеоретичних засад організації вендингу як перспективного та динамічного виду бізнесу в галузі побутового обслуговування населення, а також у визначенні перспектив і проблем поширення вендингу в</w:t>
      </w:r>
      <w:r>
        <w:t xml:space="preserve"> Україні.</w:t>
      </w:r>
    </w:p>
    <w:p w:rsidR="00973D17" w:rsidRDefault="00E877AF">
      <w:pPr>
        <w:pStyle w:val="a7"/>
        <w:framePr w:w="7997" w:h="2472" w:hRule="exact" w:wrap="around" w:vAnchor="page" w:hAnchor="page" w:x="1868" w:y="2759"/>
        <w:shd w:val="clear" w:color="auto" w:fill="auto"/>
        <w:ind w:left="20" w:right="20" w:firstLine="280"/>
      </w:pPr>
      <w:r>
        <w:t>Перші відомості про надання послуг без обслуговуючого персоналу зустрічаються в записах Герона (215 р. до н. е.): у ті часи в давньоєгипетських храмах використовувався механізм, який при опусканні в нього монети наливав святу воду [2]. По-справжн</w:t>
      </w:r>
      <w:r>
        <w:t>ьому вендингова торгівля почала розвиватися тільки у XIX столітті. Причин для цього було кілька (рис. 1).</w:t>
      </w:r>
    </w:p>
    <w:p w:rsidR="00973D17" w:rsidRDefault="00E877AF">
      <w:pPr>
        <w:framePr w:wrap="none" w:vAnchor="page" w:hAnchor="page" w:x="1877" w:y="536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60.75pt">
            <v:imagedata r:id="rId7" r:href="rId8"/>
          </v:shape>
        </w:pict>
      </w:r>
    </w:p>
    <w:p w:rsidR="00973D17" w:rsidRDefault="00E877AF">
      <w:pPr>
        <w:pStyle w:val="a9"/>
        <w:framePr w:w="7061" w:h="586" w:hRule="exact" w:wrap="around" w:vAnchor="page" w:hAnchor="page" w:x="2045" w:y="6852"/>
        <w:shd w:val="clear" w:color="auto" w:fill="auto"/>
        <w:spacing w:after="148" w:line="170" w:lineRule="exact"/>
      </w:pPr>
      <w:r>
        <w:rPr>
          <w:rStyle w:val="0pt"/>
          <w:b/>
          <w:bCs/>
        </w:rPr>
        <w:t xml:space="preserve">Рис. 1. </w:t>
      </w:r>
      <w:r>
        <w:t xml:space="preserve">Фактори розвитку </w:t>
      </w:r>
      <w:r>
        <w:t>вендинговоїторгівлі у XIX столітті</w:t>
      </w:r>
    </w:p>
    <w:p w:rsidR="00973D17" w:rsidRDefault="00E877AF">
      <w:pPr>
        <w:pStyle w:val="24"/>
        <w:framePr w:w="7061" w:h="586" w:hRule="exact" w:wrap="around" w:vAnchor="page" w:hAnchor="page" w:x="2045" w:y="6852"/>
        <w:shd w:val="clear" w:color="auto" w:fill="auto"/>
        <w:spacing w:before="0" w:line="160" w:lineRule="exact"/>
      </w:pPr>
      <w:r>
        <w:t>Джерело: [3, с. 12].</w:t>
      </w:r>
    </w:p>
    <w:p w:rsidR="00973D17" w:rsidRDefault="00E877AF">
      <w:pPr>
        <w:pStyle w:val="a7"/>
        <w:framePr w:w="7997" w:h="6370" w:hRule="exact" w:wrap="around" w:vAnchor="page" w:hAnchor="page" w:x="1868" w:y="7656"/>
        <w:shd w:val="clear" w:color="auto" w:fill="auto"/>
        <w:spacing w:line="274" w:lineRule="exact"/>
        <w:ind w:left="20" w:right="20" w:firstLine="280"/>
      </w:pPr>
      <w:r>
        <w:t xml:space="preserve">На початку XX століття було започатковано серійне виробництво автоматів для продажу продуктів харчування. У1902 році в США розпочав свою роботу магазин </w:t>
      </w:r>
      <w:r w:rsidRPr="00FF7EB4">
        <w:rPr>
          <w:lang w:val="ru-RU" w:eastAsia="en-US" w:bidi="en-US"/>
        </w:rPr>
        <w:t>«</w:t>
      </w:r>
      <w:r>
        <w:rPr>
          <w:lang w:val="en-US" w:eastAsia="en-US" w:bidi="en-US"/>
        </w:rPr>
        <w:t>Automat</w:t>
      </w:r>
      <w:r w:rsidRPr="00FF7EB4">
        <w:rPr>
          <w:lang w:val="ru-RU" w:eastAsia="en-US" w:bidi="en-US"/>
        </w:rPr>
        <w:t xml:space="preserve">», </w:t>
      </w:r>
      <w:r>
        <w:t xml:space="preserve">роль продавців у якому виконували </w:t>
      </w:r>
      <w:r>
        <w:t>саме автоматизовані системи. Завдяки інтересу до подібних автоматів великих компаній (наприклад, «Кока-Кола») вендори прохолодних напоїв захопили лідерські позиції на ринку. У 1946 році з’явилися перші автомати з продажу гарячої кави, а у 1950 році розпоча</w:t>
      </w:r>
      <w:r>
        <w:t>ли продавати холодні сандвічі [4, с. 56].</w:t>
      </w:r>
    </w:p>
    <w:p w:rsidR="00973D17" w:rsidRDefault="00E877AF">
      <w:pPr>
        <w:pStyle w:val="a7"/>
        <w:framePr w:w="7997" w:h="6370" w:hRule="exact" w:wrap="around" w:vAnchor="page" w:hAnchor="page" w:x="1868" w:y="7656"/>
        <w:shd w:val="clear" w:color="auto" w:fill="auto"/>
        <w:spacing w:line="274" w:lineRule="exact"/>
        <w:ind w:left="20" w:right="20" w:firstLine="280"/>
      </w:pPr>
      <w:r>
        <w:t>Одним з недоліків таких механізмів (автоматів) у ті часи була відсутність можливості приймати паперові гроші, але вже у 80-х роках почали застосовувати електронні компоненти, а трохи пізніше з’явилася можливість ро</w:t>
      </w:r>
      <w:r>
        <w:t>зплачуватися карткою за придбаний товар чи послугу.</w:t>
      </w:r>
    </w:p>
    <w:p w:rsidR="00973D17" w:rsidRDefault="00E877AF">
      <w:pPr>
        <w:pStyle w:val="a7"/>
        <w:framePr w:w="7997" w:h="6370" w:hRule="exact" w:wrap="around" w:vAnchor="page" w:hAnchor="page" w:x="1868" w:y="7656"/>
        <w:shd w:val="clear" w:color="auto" w:fill="auto"/>
        <w:spacing w:line="274" w:lineRule="exact"/>
        <w:ind w:left="20" w:right="20" w:firstLine="280"/>
      </w:pPr>
      <w:r>
        <w:t>Розвиток вендингу відбувався не лише за рахунок удосконалення існуючих моделей та видів технічних засобів, а й появи інноваційних пропозицій щодо розширення номенклатури послуг з використанням вендингу.</w:t>
      </w:r>
    </w:p>
    <w:p w:rsidR="00973D17" w:rsidRDefault="00E877AF">
      <w:pPr>
        <w:pStyle w:val="a7"/>
        <w:framePr w:w="7997" w:h="6370" w:hRule="exact" w:wrap="around" w:vAnchor="page" w:hAnchor="page" w:x="1868" w:y="7656"/>
        <w:shd w:val="clear" w:color="auto" w:fill="auto"/>
        <w:spacing w:line="274" w:lineRule="exact"/>
        <w:ind w:left="20" w:right="20" w:firstLine="280"/>
      </w:pPr>
      <w:r>
        <w:t>У</w:t>
      </w:r>
      <w:r>
        <w:t xml:space="preserve"> даний час вендинг динамічно розвивається та має значні перспективи. Сьогодні кількість автоматів, встановлених у світі, перевищує 20 мільйонів і стабільно зростає, а оборот коштів у світовій вецдинговій торгівлі становить 174 млрд. дол. США з перспективам</w:t>
      </w:r>
      <w:r>
        <w:t>и подальшого зростання [5, с. 33].</w:t>
      </w:r>
    </w:p>
    <w:p w:rsidR="00973D17" w:rsidRDefault="00E877AF">
      <w:pPr>
        <w:pStyle w:val="a7"/>
        <w:framePr w:w="7997" w:h="6370" w:hRule="exact" w:wrap="around" w:vAnchor="page" w:hAnchor="page" w:x="1868" w:y="7656"/>
        <w:shd w:val="clear" w:color="auto" w:fill="auto"/>
        <w:spacing w:line="274" w:lineRule="exact"/>
        <w:ind w:left="20" w:right="20" w:firstLine="280"/>
      </w:pPr>
      <w:r>
        <w:t>Вендинговий бізнес має ряд переваг та особливостей, реалізація яких дає можливість отримувати високі прибутки за мінімальних витрат:</w:t>
      </w:r>
    </w:p>
    <w:p w:rsidR="00973D17" w:rsidRDefault="00E877AF">
      <w:pPr>
        <w:pStyle w:val="a7"/>
        <w:framePr w:w="7997" w:h="6370" w:hRule="exact" w:wrap="around" w:vAnchor="page" w:hAnchor="page" w:x="1868" w:y="7656"/>
        <w:numPr>
          <w:ilvl w:val="0"/>
          <w:numId w:val="1"/>
        </w:numPr>
        <w:shd w:val="clear" w:color="auto" w:fill="auto"/>
        <w:tabs>
          <w:tab w:val="left" w:pos="587"/>
        </w:tabs>
        <w:spacing w:line="274" w:lineRule="exact"/>
        <w:ind w:left="20" w:right="20" w:firstLine="280"/>
      </w:pPr>
      <w:r>
        <w:t>Для відкриття такого бізнесу необхідно всього 3 тис. дол. США, і цієї суми вистачить для</w:t>
      </w:r>
      <w:r>
        <w:t xml:space="preserve"> придбання у лізинг 5 торговельних автоматів (можна придбати і один, але експерти вважають, що вийти на рівень прибутковості дозволяють 5 і більше автоматів). За даними аудиторської фірми «Прайс Уотерхаус Куперс», навіть за умови високої конкуренції, яка</w:t>
      </w:r>
    </w:p>
    <w:p w:rsidR="00973D17" w:rsidRDefault="00E877AF">
      <w:pPr>
        <w:pStyle w:val="a5"/>
        <w:framePr w:wrap="around" w:vAnchor="page" w:hAnchor="page" w:x="1844" w:y="14508"/>
        <w:shd w:val="clear" w:color="auto" w:fill="auto"/>
        <w:spacing w:line="150" w:lineRule="exact"/>
        <w:ind w:left="20"/>
      </w:pPr>
      <w:r>
        <w:t>У</w:t>
      </w:r>
      <w:r>
        <w:t>правлінські інновації 3/2013 р.</w:t>
      </w:r>
    </w:p>
    <w:p w:rsidR="00973D17" w:rsidRDefault="00E877AF">
      <w:pPr>
        <w:pStyle w:val="a5"/>
        <w:framePr w:wrap="around" w:vAnchor="page" w:hAnchor="page" w:x="9577" w:y="14508"/>
        <w:shd w:val="clear" w:color="auto" w:fill="auto"/>
        <w:spacing w:line="150" w:lineRule="exact"/>
        <w:ind w:left="20"/>
      </w:pPr>
      <w:r>
        <w:t>173</w:t>
      </w:r>
    </w:p>
    <w:p w:rsidR="00973D17" w:rsidRDefault="00973D17">
      <w:pPr>
        <w:rPr>
          <w:sz w:val="2"/>
          <w:szCs w:val="2"/>
        </w:rPr>
        <w:sectPr w:rsidR="00973D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3D17" w:rsidRPr="00FF7EB4" w:rsidRDefault="00E877AF">
      <w:pPr>
        <w:pStyle w:val="20"/>
        <w:framePr w:w="8093" w:h="408" w:hRule="exact" w:wrap="around" w:vAnchor="page" w:hAnchor="page" w:x="1777" w:y="2105"/>
        <w:shd w:val="clear" w:color="auto" w:fill="auto"/>
        <w:ind w:left="40"/>
        <w:rPr>
          <w:lang w:val="uk-UA"/>
        </w:rPr>
      </w:pPr>
      <w:r w:rsidRPr="00FF7EB4">
        <w:rPr>
          <w:lang w:val="uk-UA"/>
        </w:rPr>
        <w:lastRenderedPageBreak/>
        <w:t>О. Моргулець, М. Савченко</w:t>
      </w:r>
    </w:p>
    <w:p w:rsidR="00973D17" w:rsidRDefault="00E877AF">
      <w:pPr>
        <w:pStyle w:val="a5"/>
        <w:framePr w:w="8093" w:h="408" w:hRule="exact" w:wrap="around" w:vAnchor="page" w:hAnchor="page" w:x="1777" w:y="2105"/>
        <w:shd w:val="clear" w:color="auto" w:fill="auto"/>
        <w:ind w:left="40"/>
      </w:pPr>
      <w:r>
        <w:t>Проблеми і перспективи розвитку ...</w:t>
      </w:r>
    </w:p>
    <w:p w:rsidR="00973D17" w:rsidRDefault="00E877AF">
      <w:pPr>
        <w:pStyle w:val="a7"/>
        <w:framePr w:w="7992" w:h="5818" w:hRule="exact" w:wrap="around" w:vAnchor="page" w:hAnchor="page" w:x="1854" w:y="2765"/>
        <w:shd w:val="clear" w:color="auto" w:fill="auto"/>
        <w:tabs>
          <w:tab w:val="left" w:pos="587"/>
        </w:tabs>
        <w:spacing w:line="274" w:lineRule="exact"/>
        <w:ind w:left="20" w:right="20" w:firstLine="0"/>
      </w:pPr>
      <w:r>
        <w:t xml:space="preserve">існує в </w:t>
      </w:r>
      <w:r>
        <w:rPr>
          <w:lang w:val="ru-RU" w:eastAsia="ru-RU" w:bidi="ru-RU"/>
        </w:rPr>
        <w:t xml:space="preserve">США, </w:t>
      </w:r>
      <w:r>
        <w:t>кожен долар, закинутий у торговельний автомат, приносить його власникам в середньому 54% прибутку [6].</w:t>
      </w:r>
    </w:p>
    <w:p w:rsidR="00973D17" w:rsidRDefault="00E877AF">
      <w:pPr>
        <w:pStyle w:val="a7"/>
        <w:framePr w:w="7992" w:h="5818" w:hRule="exact" w:wrap="around" w:vAnchor="page" w:hAnchor="page" w:x="1854" w:y="2765"/>
        <w:numPr>
          <w:ilvl w:val="0"/>
          <w:numId w:val="1"/>
        </w:numPr>
        <w:shd w:val="clear" w:color="auto" w:fill="auto"/>
        <w:spacing w:line="274" w:lineRule="exact"/>
        <w:ind w:left="20" w:firstLine="280"/>
      </w:pPr>
      <w:r>
        <w:t xml:space="preserve"> Перевагою вендингу є постійна самореклама, на яку не потрібно витрачати кошти, однак слід підтримувати його ідеальний стан, що сприятиме формуванню позитивного іміджу компанії-вендора. Тут варто підкреслити, що фірма-оператор повинна активно просувати сво</w:t>
      </w:r>
      <w:r>
        <w:t>ї послуги, тобто рекламувати не автомати, а саме послуги.</w:t>
      </w:r>
    </w:p>
    <w:p w:rsidR="00973D17" w:rsidRDefault="00E877AF">
      <w:pPr>
        <w:pStyle w:val="a7"/>
        <w:framePr w:w="7992" w:h="5818" w:hRule="exact" w:wrap="around" w:vAnchor="page" w:hAnchor="page" w:x="1854" w:y="2765"/>
        <w:numPr>
          <w:ilvl w:val="0"/>
          <w:numId w:val="1"/>
        </w:numPr>
        <w:shd w:val="clear" w:color="auto" w:fill="auto"/>
        <w:spacing w:line="274" w:lineRule="exact"/>
        <w:ind w:left="20" w:firstLine="280"/>
      </w:pPr>
      <w:r>
        <w:t xml:space="preserve"> У цьому бізнесі підприємець сам планує свій час. Завдяки тому, що автомати можна обслуговувати у будь-який час, на відміну від магазину, відпадає необхідність чіткого визначення годин роботи обслуг</w:t>
      </w:r>
      <w:r>
        <w:t>овуючого персоналу.</w:t>
      </w:r>
    </w:p>
    <w:p w:rsidR="00973D17" w:rsidRDefault="00E877AF">
      <w:pPr>
        <w:pStyle w:val="a7"/>
        <w:framePr w:w="7992" w:h="5818" w:hRule="exact" w:wrap="around" w:vAnchor="page" w:hAnchor="page" w:x="1854" w:y="2765"/>
        <w:numPr>
          <w:ilvl w:val="0"/>
          <w:numId w:val="1"/>
        </w:numPr>
        <w:shd w:val="clear" w:color="auto" w:fill="auto"/>
        <w:spacing w:line="274" w:lineRule="exact"/>
        <w:ind w:left="20" w:firstLine="280"/>
      </w:pPr>
      <w:r>
        <w:t xml:space="preserve"> Торговельні автомати прості в експлуатації і надійні, а завдяки малим габаритам можуть бути розміщені всього на 1 кв. м, до того ж вони не вимагають постійного контролю і не помиляються при видачі решти при розрахунку.</w:t>
      </w:r>
    </w:p>
    <w:p w:rsidR="00973D17" w:rsidRDefault="00E877AF">
      <w:pPr>
        <w:pStyle w:val="a7"/>
        <w:framePr w:w="7992" w:h="5818" w:hRule="exact" w:wrap="around" w:vAnchor="page" w:hAnchor="page" w:x="1854" w:y="2765"/>
        <w:numPr>
          <w:ilvl w:val="0"/>
          <w:numId w:val="1"/>
        </w:numPr>
        <w:shd w:val="clear" w:color="auto" w:fill="auto"/>
        <w:spacing w:line="274" w:lineRule="exact"/>
        <w:ind w:left="20" w:firstLine="280"/>
      </w:pPr>
      <w:r>
        <w:t xml:space="preserve"> Існує широкий д</w:t>
      </w:r>
      <w:r>
        <w:t>іапазон вибору системи оплати: можна налаштувати автомат і на готівку, і на безготівкову систему оплати за придбану послугу. Нині існують системи оплати через мобільні телефони, що дозволило ще більше спростити процес обслуговування за допомогою автомату.</w:t>
      </w:r>
    </w:p>
    <w:p w:rsidR="00973D17" w:rsidRDefault="00E877AF">
      <w:pPr>
        <w:pStyle w:val="a7"/>
        <w:framePr w:w="7992" w:h="5818" w:hRule="exact" w:wrap="around" w:vAnchor="page" w:hAnchor="page" w:x="1854" w:y="2765"/>
        <w:numPr>
          <w:ilvl w:val="0"/>
          <w:numId w:val="1"/>
        </w:numPr>
        <w:shd w:val="clear" w:color="auto" w:fill="auto"/>
        <w:spacing w:line="274" w:lineRule="exact"/>
        <w:ind w:left="20" w:firstLine="280"/>
      </w:pPr>
      <w:r>
        <w:t xml:space="preserve"> Однією з переваг цього виду бізнесу є мобільність технічного оснащення. Якщо рівень продажів не покриває витрат, автомат можна транспортувати в інше, більш вигідніше місце. Найкращим для встановлення автомата вважається місце, де буде не менше 3 тис. візу</w:t>
      </w:r>
      <w:r>
        <w:t>альних контактів з потенційним споживачем за день. Найбільш вдалі місця розташування автоматів продемонстровано на рис. 2.</w:t>
      </w:r>
    </w:p>
    <w:p w:rsidR="00973D17" w:rsidRDefault="00E877AF">
      <w:pPr>
        <w:pStyle w:val="a7"/>
        <w:framePr w:w="3043" w:h="1012" w:hRule="exact" w:wrap="around" w:vAnchor="page" w:hAnchor="page" w:x="2070" w:y="8931"/>
        <w:shd w:val="clear" w:color="auto" w:fill="auto"/>
        <w:spacing w:after="94" w:line="170" w:lineRule="exact"/>
        <w:ind w:right="220" w:firstLine="0"/>
        <w:jc w:val="right"/>
      </w:pPr>
      <w:r>
        <w:t>Вокзальні</w:t>
      </w:r>
    </w:p>
    <w:p w:rsidR="00973D17" w:rsidRDefault="00E877AF">
      <w:pPr>
        <w:pStyle w:val="a7"/>
        <w:framePr w:w="3043" w:h="1012" w:hRule="exact" w:wrap="around" w:vAnchor="page" w:hAnchor="page" w:x="2070" w:y="8931"/>
        <w:shd w:val="clear" w:color="auto" w:fill="auto"/>
        <w:spacing w:line="170" w:lineRule="exact"/>
        <w:ind w:right="100" w:firstLine="0"/>
        <w:jc w:val="right"/>
      </w:pPr>
      <w:r>
        <w:t>приміщення</w:t>
      </w:r>
    </w:p>
    <w:p w:rsidR="00973D17" w:rsidRDefault="00E877AF">
      <w:pPr>
        <w:pStyle w:val="a7"/>
        <w:framePr w:w="3043" w:h="1012" w:hRule="exact" w:wrap="around" w:vAnchor="page" w:hAnchor="page" w:x="2070" w:y="8931"/>
        <w:shd w:val="clear" w:color="auto" w:fill="auto"/>
        <w:tabs>
          <w:tab w:val="right" w:pos="1948"/>
        </w:tabs>
        <w:spacing w:line="283" w:lineRule="exact"/>
        <w:ind w:left="1020" w:right="1200"/>
        <w:jc w:val="left"/>
      </w:pPr>
      <w:r>
        <w:t>Торговельні центри</w:t>
      </w:r>
    </w:p>
    <w:p w:rsidR="00973D17" w:rsidRDefault="00E877AF">
      <w:pPr>
        <w:pStyle w:val="a7"/>
        <w:framePr w:w="3043" w:h="1012" w:hRule="exact" w:wrap="around" w:vAnchor="page" w:hAnchor="page" w:x="2070" w:y="8931"/>
        <w:shd w:val="clear" w:color="auto" w:fill="auto"/>
        <w:tabs>
          <w:tab w:val="right" w:pos="1948"/>
        </w:tabs>
        <w:spacing w:line="283" w:lineRule="exact"/>
        <w:ind w:left="1020" w:right="1200" w:firstLine="0"/>
        <w:jc w:val="left"/>
      </w:pPr>
      <w:r>
        <w:rPr>
          <w:rStyle w:val="aa"/>
        </w:rPr>
        <w:t>14%</w:t>
      </w:r>
      <w:r>
        <w:rPr>
          <w:rStyle w:val="aa"/>
        </w:rPr>
        <w:tab/>
        <w:t>^</w:t>
      </w:r>
    </w:p>
    <w:p w:rsidR="00973D17" w:rsidRDefault="00E877AF">
      <w:pPr>
        <w:pStyle w:val="32"/>
        <w:framePr w:w="720" w:h="519" w:hRule="exact" w:wrap="around" w:vAnchor="page" w:hAnchor="page" w:x="2348" w:y="10543"/>
        <w:shd w:val="clear" w:color="auto" w:fill="auto"/>
        <w:spacing w:after="94" w:line="170" w:lineRule="exact"/>
      </w:pPr>
      <w:r>
        <w:t>Лікарні</w:t>
      </w:r>
    </w:p>
    <w:p w:rsidR="00973D17" w:rsidRDefault="00E877AF">
      <w:pPr>
        <w:pStyle w:val="32"/>
        <w:framePr w:w="720" w:h="519" w:hRule="exact" w:wrap="around" w:vAnchor="page" w:hAnchor="page" w:x="2348" w:y="10543"/>
        <w:shd w:val="clear" w:color="auto" w:fill="auto"/>
        <w:spacing w:after="0" w:line="170" w:lineRule="exact"/>
        <w:ind w:left="160"/>
      </w:pPr>
      <w:r>
        <w:rPr>
          <w:rStyle w:val="33"/>
        </w:rPr>
        <w:t>14%</w:t>
      </w:r>
    </w:p>
    <w:p w:rsidR="00973D17" w:rsidRDefault="00E877AF">
      <w:pPr>
        <w:pStyle w:val="32"/>
        <w:framePr w:w="1162" w:h="917" w:hRule="exact" w:wrap="around" w:vAnchor="page" w:hAnchor="page" w:x="6332" w:y="8825"/>
        <w:shd w:val="clear" w:color="auto" w:fill="auto"/>
        <w:spacing w:after="0" w:line="288" w:lineRule="exact"/>
        <w:jc w:val="center"/>
      </w:pPr>
      <w:r>
        <w:t>Розважальні</w:t>
      </w:r>
    </w:p>
    <w:p w:rsidR="00973D17" w:rsidRDefault="00E877AF">
      <w:pPr>
        <w:pStyle w:val="32"/>
        <w:framePr w:w="1162" w:h="917" w:hRule="exact" w:wrap="around" w:vAnchor="page" w:hAnchor="page" w:x="6332" w:y="8825"/>
        <w:shd w:val="clear" w:color="auto" w:fill="auto"/>
        <w:spacing w:after="0" w:line="288" w:lineRule="exact"/>
        <w:jc w:val="center"/>
      </w:pPr>
      <w:r>
        <w:t>заклади</w:t>
      </w:r>
    </w:p>
    <w:p w:rsidR="00973D17" w:rsidRDefault="00E877AF">
      <w:pPr>
        <w:pStyle w:val="32"/>
        <w:framePr w:w="1162" w:h="917" w:hRule="exact" w:wrap="around" w:vAnchor="page" w:hAnchor="page" w:x="6332" w:y="8825"/>
        <w:shd w:val="clear" w:color="auto" w:fill="auto"/>
        <w:spacing w:after="0" w:line="288" w:lineRule="exact"/>
        <w:jc w:val="center"/>
      </w:pPr>
      <w:r>
        <w:rPr>
          <w:rStyle w:val="33"/>
        </w:rPr>
        <w:t>7%</w:t>
      </w:r>
    </w:p>
    <w:p w:rsidR="00973D17" w:rsidRDefault="00E877AF">
      <w:pPr>
        <w:pStyle w:val="32"/>
        <w:framePr w:w="1027" w:h="509" w:hRule="exact" w:wrap="around" w:vAnchor="page" w:hAnchor="page" w:x="2809" w:y="11561"/>
        <w:shd w:val="clear" w:color="auto" w:fill="auto"/>
        <w:spacing w:after="94" w:line="170" w:lineRule="exact"/>
        <w:jc w:val="center"/>
      </w:pPr>
      <w:r>
        <w:t>Автосервіс</w:t>
      </w:r>
    </w:p>
    <w:p w:rsidR="00973D17" w:rsidRDefault="00E877AF">
      <w:pPr>
        <w:pStyle w:val="32"/>
        <w:framePr w:w="1027" w:h="509" w:hRule="exact" w:wrap="around" w:vAnchor="page" w:hAnchor="page" w:x="2809" w:y="11561"/>
        <w:shd w:val="clear" w:color="auto" w:fill="auto"/>
        <w:spacing w:after="0" w:line="170" w:lineRule="exact"/>
        <w:jc w:val="center"/>
      </w:pPr>
      <w:r>
        <w:rPr>
          <w:rStyle w:val="3-1pt"/>
        </w:rPr>
        <w:t>16%</w:t>
      </w:r>
      <w:r>
        <w:rPr>
          <w:rStyle w:val="3-1pt"/>
          <w:vertAlign w:val="subscript"/>
        </w:rPr>
        <w:t>0</w:t>
      </w:r>
    </w:p>
    <w:p w:rsidR="00973D17" w:rsidRDefault="00E877AF">
      <w:pPr>
        <w:pStyle w:val="32"/>
        <w:framePr w:w="1507" w:h="638" w:hRule="exact" w:wrap="around" w:vAnchor="page" w:hAnchor="page" w:x="7868" w:y="9517"/>
        <w:shd w:val="clear" w:color="auto" w:fill="auto"/>
        <w:spacing w:after="0" w:line="288" w:lineRule="exact"/>
        <w:jc w:val="center"/>
      </w:pPr>
      <w:r>
        <w:t xml:space="preserve">Освітні установи </w:t>
      </w:r>
      <w:r>
        <w:rPr>
          <w:rStyle w:val="33"/>
        </w:rPr>
        <w:t>21%</w:t>
      </w:r>
    </w:p>
    <w:p w:rsidR="00973D17" w:rsidRDefault="00E877AF">
      <w:pPr>
        <w:pStyle w:val="a7"/>
        <w:framePr w:w="1162" w:h="902" w:hRule="exact" w:wrap="around" w:vAnchor="page" w:hAnchor="page" w:x="7619" w:y="11173"/>
        <w:shd w:val="clear" w:color="auto" w:fill="auto"/>
        <w:spacing w:line="288" w:lineRule="exact"/>
        <w:ind w:firstLine="0"/>
        <w:jc w:val="center"/>
      </w:pPr>
      <w:r>
        <w:t>Офісні</w:t>
      </w:r>
    </w:p>
    <w:p w:rsidR="00973D17" w:rsidRDefault="00E877AF">
      <w:pPr>
        <w:pStyle w:val="a7"/>
        <w:framePr w:w="1162" w:h="902" w:hRule="exact" w:wrap="around" w:vAnchor="page" w:hAnchor="page" w:x="7619" w:y="11173"/>
        <w:shd w:val="clear" w:color="auto" w:fill="auto"/>
        <w:spacing w:line="288" w:lineRule="exact"/>
        <w:ind w:firstLine="0"/>
        <w:jc w:val="center"/>
      </w:pPr>
      <w:r>
        <w:t>приміщення</w:t>
      </w:r>
    </w:p>
    <w:p w:rsidR="00973D17" w:rsidRDefault="00E877AF">
      <w:pPr>
        <w:pStyle w:val="a7"/>
        <w:framePr w:w="1162" w:h="902" w:hRule="exact" w:wrap="around" w:vAnchor="page" w:hAnchor="page" w:x="7619" w:y="11173"/>
        <w:shd w:val="clear" w:color="auto" w:fill="auto"/>
        <w:spacing w:line="288" w:lineRule="exact"/>
        <w:ind w:firstLine="0"/>
        <w:jc w:val="center"/>
      </w:pPr>
      <w:r>
        <w:rPr>
          <w:rStyle w:val="aa"/>
        </w:rPr>
        <w:t>18%</w:t>
      </w:r>
    </w:p>
    <w:p w:rsidR="00973D17" w:rsidRDefault="00E877AF">
      <w:pPr>
        <w:pStyle w:val="a9"/>
        <w:framePr w:w="8040" w:h="221" w:hRule="exact" w:wrap="around" w:vAnchor="page" w:hAnchor="page" w:x="1830" w:y="12646"/>
        <w:shd w:val="clear" w:color="auto" w:fill="auto"/>
        <w:spacing w:after="0" w:line="170" w:lineRule="exact"/>
        <w:jc w:val="left"/>
      </w:pPr>
      <w:r>
        <w:rPr>
          <w:rStyle w:val="0pt"/>
          <w:b/>
          <w:bCs/>
        </w:rPr>
        <w:t xml:space="preserve">Рис. 2. </w:t>
      </w:r>
      <w:r>
        <w:t>Аналіз прибуткових місць для розміщення автоматів</w:t>
      </w:r>
    </w:p>
    <w:p w:rsidR="00973D17" w:rsidRDefault="00E877AF">
      <w:pPr>
        <w:pStyle w:val="60"/>
        <w:framePr w:w="8280" w:h="904" w:hRule="exact" w:wrap="around" w:vAnchor="page" w:hAnchor="page" w:x="1854" w:y="13097"/>
        <w:shd w:val="clear" w:color="auto" w:fill="auto"/>
        <w:spacing w:after="142" w:line="160" w:lineRule="exact"/>
        <w:ind w:left="180"/>
      </w:pPr>
      <w:r>
        <w:t>Джерело: [7].</w:t>
      </w:r>
    </w:p>
    <w:p w:rsidR="00973D17" w:rsidRDefault="00E877AF">
      <w:pPr>
        <w:pStyle w:val="a7"/>
        <w:framePr w:w="8280" w:h="904" w:hRule="exact" w:wrap="around" w:vAnchor="page" w:hAnchor="page" w:x="1854" w:y="13097"/>
        <w:shd w:val="clear" w:color="auto" w:fill="auto"/>
        <w:ind w:right="300" w:firstLine="300"/>
        <w:jc w:val="left"/>
      </w:pPr>
      <w:r>
        <w:t>В організації вендинг-бізнесу важливим кроком є вибір типу автомату. На рис. 3 подано характеристики найбільш прибуткових автоматів.</w:t>
      </w:r>
    </w:p>
    <w:p w:rsidR="00973D17" w:rsidRDefault="00E877AF">
      <w:pPr>
        <w:pStyle w:val="a5"/>
        <w:framePr w:wrap="around" w:vAnchor="page" w:hAnchor="page" w:x="1844" w:y="14494"/>
        <w:shd w:val="clear" w:color="auto" w:fill="auto"/>
        <w:spacing w:line="150" w:lineRule="exact"/>
        <w:ind w:left="20"/>
      </w:pPr>
      <w:r>
        <w:t>174</w:t>
      </w:r>
    </w:p>
    <w:p w:rsidR="00973D17" w:rsidRDefault="00E877AF">
      <w:pPr>
        <w:pStyle w:val="a5"/>
        <w:framePr w:wrap="around" w:vAnchor="page" w:hAnchor="page" w:x="6894" w:y="14494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973D17" w:rsidRDefault="00973D17">
      <w:pPr>
        <w:rPr>
          <w:sz w:val="2"/>
          <w:szCs w:val="2"/>
        </w:rPr>
        <w:sectPr w:rsidR="00973D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973D17">
        <w:pict>
          <v:shape id="_x0000_s1027" type="#_x0000_t75" style="position:absolute;margin-left:153.85pt;margin-top:485.35pt;width:238.55pt;height:103.2pt;z-index:-251659776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973D17" w:rsidRDefault="00E877AF">
      <w:pPr>
        <w:pStyle w:val="a5"/>
        <w:framePr w:wrap="around" w:vAnchor="page" w:hAnchor="page" w:x="7071" w:y="2316"/>
        <w:shd w:val="clear" w:color="auto" w:fill="auto"/>
        <w:spacing w:line="150" w:lineRule="exact"/>
        <w:ind w:left="20"/>
      </w:pPr>
      <w:r>
        <w:lastRenderedPageBreak/>
        <w:t>Інноваційні засади маркетингу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06"/>
        <w:gridCol w:w="120"/>
        <w:gridCol w:w="1450"/>
        <w:gridCol w:w="1368"/>
        <w:gridCol w:w="125"/>
        <w:gridCol w:w="1181"/>
        <w:gridCol w:w="144"/>
        <w:gridCol w:w="1152"/>
        <w:gridCol w:w="154"/>
      </w:tblGrid>
      <w:tr w:rsidR="00973D17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906" w:type="dxa"/>
            <w:vMerge w:val="restart"/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after="60" w:line="130" w:lineRule="exact"/>
              <w:ind w:firstLine="0"/>
              <w:jc w:val="center"/>
            </w:pPr>
            <w:r>
              <w:rPr>
                <w:rStyle w:val="65pt0pt"/>
              </w:rPr>
              <w:t>Кавові</w:t>
            </w:r>
          </w:p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before="60" w:line="130" w:lineRule="exact"/>
              <w:ind w:firstLine="0"/>
              <w:jc w:val="center"/>
            </w:pPr>
            <w:r>
              <w:rPr>
                <w:rStyle w:val="65pt0pt"/>
              </w:rPr>
              <w:t>автомати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after="60" w:line="130" w:lineRule="exact"/>
              <w:ind w:firstLine="0"/>
              <w:jc w:val="center"/>
            </w:pPr>
            <w:r>
              <w:rPr>
                <w:rStyle w:val="65pt0pt"/>
              </w:rPr>
              <w:t>Снекові</w:t>
            </w:r>
          </w:p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before="60" w:line="130" w:lineRule="exact"/>
              <w:ind w:firstLine="0"/>
              <w:jc w:val="center"/>
            </w:pPr>
            <w:r>
              <w:rPr>
                <w:rStyle w:val="65pt0pt"/>
              </w:rPr>
              <w:t>автомати</w:t>
            </w:r>
          </w:p>
        </w:tc>
        <w:tc>
          <w:tcPr>
            <w:tcW w:w="125" w:type="dxa"/>
            <w:tcBorders>
              <w:left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after="60" w:line="130" w:lineRule="exact"/>
              <w:ind w:left="200" w:firstLine="0"/>
              <w:jc w:val="left"/>
            </w:pPr>
            <w:r>
              <w:rPr>
                <w:rStyle w:val="65pt0pt"/>
              </w:rPr>
              <w:t>Платіжні</w:t>
            </w:r>
          </w:p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before="60" w:line="130" w:lineRule="exact"/>
              <w:ind w:left="140" w:firstLine="0"/>
              <w:jc w:val="left"/>
            </w:pPr>
            <w:r>
              <w:rPr>
                <w:rStyle w:val="65pt0pt"/>
              </w:rPr>
              <w:t>термінали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after="60" w:line="130" w:lineRule="exact"/>
              <w:ind w:firstLine="0"/>
              <w:jc w:val="center"/>
            </w:pPr>
            <w:r>
              <w:rPr>
                <w:rStyle w:val="65pt0pt"/>
              </w:rPr>
              <w:t>Масажні</w:t>
            </w:r>
          </w:p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before="60" w:line="130" w:lineRule="exact"/>
              <w:ind w:firstLine="0"/>
              <w:jc w:val="center"/>
            </w:pPr>
            <w:r>
              <w:rPr>
                <w:rStyle w:val="65pt0pt"/>
              </w:rPr>
              <w:t>крісла</w:t>
            </w:r>
          </w:p>
        </w:tc>
        <w:tc>
          <w:tcPr>
            <w:tcW w:w="154" w:type="dxa"/>
            <w:tcBorders>
              <w:left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</w:tr>
      <w:tr w:rsidR="00973D17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906" w:type="dxa"/>
            <w:vMerge/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54" w:type="dxa"/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</w:tr>
      <w:tr w:rsidR="00973D1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line="173" w:lineRule="exact"/>
              <w:ind w:firstLine="0"/>
              <w:jc w:val="center"/>
            </w:pPr>
            <w:r>
              <w:rPr>
                <w:rStyle w:val="65pt0pt"/>
              </w:rPr>
              <w:t>Вартість а втомату, тис. дол.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U</w:t>
            </w:r>
            <w:r>
              <w:rPr>
                <w:rStyle w:val="65pt0pt0"/>
              </w:rPr>
              <w:t xml:space="preserve"> </w:t>
            </w:r>
            <w:r>
              <w:rPr>
                <w:rStyle w:val="65pt0pt1"/>
              </w:rPr>
              <w:t>2-7 тис. дол.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pt1"/>
              </w:rPr>
              <w:t>6-7 тис. дол.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pt1"/>
              </w:rPr>
              <w:t>4-5 тис. дол.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pt1"/>
              </w:rPr>
              <w:t>1,5-2 тис. дол.</w:t>
            </w:r>
          </w:p>
        </w:tc>
      </w:tr>
      <w:tr w:rsidR="00973D1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1906" w:type="dxa"/>
            <w:tcBorders>
              <w:top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</w:tr>
      <w:tr w:rsidR="00973D17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line="178" w:lineRule="exact"/>
              <w:ind w:firstLine="0"/>
              <w:jc w:val="center"/>
            </w:pPr>
            <w:r>
              <w:rPr>
                <w:rStyle w:val="65pt0pt"/>
              </w:rPr>
              <w:t>Рівень рентабельності, %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pt1"/>
              </w:rPr>
              <w:t>50-300%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pt1"/>
              </w:rPr>
              <w:t>20-300%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pt1"/>
              </w:rPr>
              <w:t>100-300%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pt1"/>
              </w:rPr>
              <w:t>100-400%</w:t>
            </w:r>
          </w:p>
        </w:tc>
      </w:tr>
      <w:tr w:rsidR="00973D1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1906" w:type="dxa"/>
            <w:tcBorders>
              <w:top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</w:tr>
      <w:tr w:rsidR="00973D17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line="163" w:lineRule="exact"/>
              <w:ind w:firstLine="0"/>
              <w:jc w:val="center"/>
            </w:pPr>
            <w:r>
              <w:rPr>
                <w:rStyle w:val="65pt0pt"/>
              </w:rPr>
              <w:t>Термін окупності, міс.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shd w:val="clear" w:color="auto" w:fill="FFFFFF"/>
          </w:tcPr>
          <w:p w:rsidR="00973D17" w:rsidRDefault="00973D17">
            <w:pPr>
              <w:framePr w:w="7598" w:h="3024" w:wrap="around" w:vAnchor="page" w:hAnchor="page" w:x="2165" w:y="295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pt1"/>
              </w:rPr>
              <w:t>1-8 місяців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pt1"/>
              </w:rPr>
              <w:t>7-18 місяців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pt1"/>
              </w:rPr>
              <w:t>3-12 місяців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D17" w:rsidRDefault="00E877AF">
            <w:pPr>
              <w:pStyle w:val="a7"/>
              <w:framePr w:w="7598" w:h="3024" w:wrap="around" w:vAnchor="page" w:hAnchor="page" w:x="2165" w:y="2950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65pt0pt1"/>
              </w:rPr>
              <w:t>4-7 місяців</w:t>
            </w:r>
          </w:p>
        </w:tc>
      </w:tr>
    </w:tbl>
    <w:p w:rsidR="00973D17" w:rsidRDefault="00E877AF">
      <w:pPr>
        <w:pStyle w:val="70"/>
        <w:framePr w:w="7997" w:h="7720" w:hRule="exact" w:wrap="around" w:vAnchor="page" w:hAnchor="page" w:x="1973" w:y="6387"/>
        <w:shd w:val="clear" w:color="auto" w:fill="auto"/>
        <w:spacing w:before="0" w:after="88" w:line="170" w:lineRule="exact"/>
      </w:pPr>
      <w:r>
        <w:rPr>
          <w:rStyle w:val="70pt"/>
          <w:b/>
          <w:bCs/>
        </w:rPr>
        <w:t xml:space="preserve">Рис. 3. </w:t>
      </w:r>
      <w:r>
        <w:t>Характеристика торговельних автоматів</w:t>
      </w:r>
    </w:p>
    <w:p w:rsidR="00973D17" w:rsidRDefault="00E877AF">
      <w:pPr>
        <w:pStyle w:val="60"/>
        <w:framePr w:w="7997" w:h="7720" w:hRule="exact" w:wrap="around" w:vAnchor="page" w:hAnchor="page" w:x="1973" w:y="6387"/>
        <w:shd w:val="clear" w:color="auto" w:fill="auto"/>
        <w:spacing w:after="142" w:line="160" w:lineRule="exact"/>
        <w:ind w:left="180"/>
      </w:pPr>
      <w:r>
        <w:t>Джерело: [8].</w:t>
      </w:r>
    </w:p>
    <w:p w:rsidR="00973D17" w:rsidRDefault="00E877AF">
      <w:pPr>
        <w:pStyle w:val="a7"/>
        <w:framePr w:w="7997" w:h="7720" w:hRule="exact" w:wrap="around" w:vAnchor="page" w:hAnchor="page" w:x="1973" w:y="6387"/>
        <w:shd w:val="clear" w:color="auto" w:fill="auto"/>
        <w:ind w:left="20" w:right="20" w:firstLine="300"/>
      </w:pPr>
      <w:r>
        <w:t xml:space="preserve">В Україні уданий час найбільша кількість автоматів належить компаніям </w:t>
      </w:r>
      <w:r w:rsidRPr="00FF7EB4">
        <w:rPr>
          <w:lang w:val="ru-RU" w:eastAsia="en-US" w:bidi="en-US"/>
        </w:rPr>
        <w:t>«</w:t>
      </w:r>
      <w:r>
        <w:rPr>
          <w:lang w:val="en-US" w:eastAsia="en-US" w:bidi="en-US"/>
        </w:rPr>
        <w:t>Coca</w:t>
      </w:r>
      <w:r w:rsidRPr="00FF7EB4">
        <w:rPr>
          <w:lang w:val="ru-RU" w:eastAsia="en-US" w:bidi="en-US"/>
        </w:rPr>
        <w:t>-</w:t>
      </w:r>
      <w:r>
        <w:rPr>
          <w:lang w:val="en-US" w:eastAsia="en-US" w:bidi="en-US"/>
        </w:rPr>
        <w:t>Cola</w:t>
      </w:r>
      <w:r w:rsidRPr="00FF7EB4">
        <w:rPr>
          <w:lang w:val="ru-RU" w:eastAsia="en-US" w:bidi="en-US"/>
        </w:rPr>
        <w:t xml:space="preserve">» </w:t>
      </w:r>
      <w:r>
        <w:t xml:space="preserve">та </w:t>
      </w:r>
      <w:r w:rsidRPr="00FF7EB4">
        <w:rPr>
          <w:lang w:val="ru-RU" w:eastAsia="en-US" w:bidi="en-US"/>
        </w:rPr>
        <w:t>«</w:t>
      </w:r>
      <w:r>
        <w:rPr>
          <w:lang w:val="en-US" w:eastAsia="en-US" w:bidi="en-US"/>
        </w:rPr>
        <w:t>Nestle</w:t>
      </w:r>
      <w:r w:rsidRPr="00FF7EB4">
        <w:rPr>
          <w:lang w:val="ru-RU" w:eastAsia="en-US" w:bidi="en-US"/>
        </w:rPr>
        <w:t xml:space="preserve">». </w:t>
      </w:r>
      <w:r>
        <w:t>З технічної точки зору перевагу мають апарати італійських, іспанських та південнокорейських виробників, які характеризуються високою якістю, низьким рівнем зношуваності механізмів та легкістю в експлуатації [7, с. 98].</w:t>
      </w:r>
    </w:p>
    <w:p w:rsidR="00973D17" w:rsidRDefault="00E877AF">
      <w:pPr>
        <w:pStyle w:val="a7"/>
        <w:framePr w:w="7997" w:h="7720" w:hRule="exact" w:wrap="around" w:vAnchor="page" w:hAnchor="page" w:x="1973" w:y="6387"/>
        <w:shd w:val="clear" w:color="auto" w:fill="auto"/>
        <w:ind w:left="20" w:right="20" w:firstLine="300"/>
      </w:pPr>
      <w:r>
        <w:t>Звичайно, іс</w:t>
      </w:r>
      <w:r>
        <w:t>нують і проблеми, які стримують розвиток цього виду бізнесу. Наприклад, вартість оренди місць для встановлення автомату дуже висока, особливо в київських торговельних центрах та місцях скупчення людей (середня ціна площі під автомат становить 800-1500 грн.</w:t>
      </w:r>
      <w:r>
        <w:t>/місяць) [8]. Існують труднощі з отриманням дозволу на ведення бізнесу у державних структурах. З прийняттям нового Податкового кодексу України (2011 р.) підвищилась податкова ставка єдиного податку для власників вендингового бізнесу (з 200 до 600 грн./міся</w:t>
      </w:r>
      <w:r>
        <w:t>ць). Однак найголовнішою проблемою є шкода від вандалів, які нищать та ламають автомати, намагаючись витягти товар та гроші.</w:t>
      </w:r>
    </w:p>
    <w:p w:rsidR="00973D17" w:rsidRDefault="00E877AF">
      <w:pPr>
        <w:pStyle w:val="a7"/>
        <w:framePr w:w="7997" w:h="7720" w:hRule="exact" w:wrap="around" w:vAnchor="page" w:hAnchor="page" w:x="1973" w:y="6387"/>
        <w:shd w:val="clear" w:color="auto" w:fill="auto"/>
        <w:ind w:left="20" w:right="20" w:firstLine="300"/>
      </w:pPr>
      <w:r>
        <w:t>Інтереси учасників ринку вендингової торгівлі захищають десятки галузевих та національних асоціацій. Найбільш впливовими з них є На</w:t>
      </w:r>
      <w:r>
        <w:t xml:space="preserve">ціональна Асоціація Автоматичної Торгівлі </w:t>
      </w:r>
      <w:r w:rsidRPr="00FF7EB4">
        <w:rPr>
          <w:lang w:eastAsia="en-US" w:bidi="en-US"/>
        </w:rPr>
        <w:t>(</w:t>
      </w:r>
      <w:r>
        <w:rPr>
          <w:lang w:val="en-US" w:eastAsia="en-US" w:bidi="en-US"/>
        </w:rPr>
        <w:t>NAMA</w:t>
      </w:r>
      <w:r w:rsidRPr="00FF7EB4">
        <w:rPr>
          <w:lang w:eastAsia="en-US" w:bidi="en-US"/>
        </w:rPr>
        <w:t xml:space="preserve">), </w:t>
      </w:r>
      <w:r>
        <w:t xml:space="preserve">Європейська Вендингова Асоціація </w:t>
      </w:r>
      <w:r w:rsidRPr="00FF7EB4">
        <w:rPr>
          <w:lang w:eastAsia="en-US" w:bidi="en-US"/>
        </w:rPr>
        <w:t>(</w:t>
      </w:r>
      <w:r>
        <w:rPr>
          <w:lang w:val="en-US" w:eastAsia="en-US" w:bidi="en-US"/>
        </w:rPr>
        <w:t>European</w:t>
      </w:r>
      <w:r w:rsidRPr="00FF7EB4">
        <w:rPr>
          <w:lang w:eastAsia="en-US" w:bidi="en-US"/>
        </w:rPr>
        <w:t xml:space="preserve"> </w:t>
      </w:r>
      <w:r>
        <w:rPr>
          <w:lang w:val="en-US" w:eastAsia="en-US" w:bidi="en-US"/>
        </w:rPr>
        <w:t>Vending</w:t>
      </w:r>
      <w:r w:rsidRPr="00FF7EB4">
        <w:rPr>
          <w:lang w:eastAsia="en-US" w:bidi="en-US"/>
        </w:rPr>
        <w:t xml:space="preserve"> </w:t>
      </w:r>
      <w:r>
        <w:rPr>
          <w:lang w:val="en-US" w:eastAsia="en-US" w:bidi="en-US"/>
        </w:rPr>
        <w:t>Association</w:t>
      </w:r>
      <w:r w:rsidRPr="00FF7EB4">
        <w:rPr>
          <w:lang w:eastAsia="en-US" w:bidi="en-US"/>
        </w:rPr>
        <w:t>)</w:t>
      </w:r>
      <w:r w:rsidRPr="00FF7EB4">
        <w:rPr>
          <w:rStyle w:val="0pt0"/>
          <w:lang w:val="uk-UA"/>
        </w:rPr>
        <w:t xml:space="preserve">, </w:t>
      </w:r>
      <w:r>
        <w:t xml:space="preserve">Всесвітня Вендингова Асоціація </w:t>
      </w:r>
      <w:r w:rsidRPr="00FF7EB4">
        <w:rPr>
          <w:lang w:eastAsia="en-US" w:bidi="en-US"/>
        </w:rPr>
        <w:t>(</w:t>
      </w:r>
      <w:r>
        <w:rPr>
          <w:lang w:val="en-US" w:eastAsia="en-US" w:bidi="en-US"/>
        </w:rPr>
        <w:t>WVA</w:t>
      </w:r>
      <w:r w:rsidRPr="00FF7EB4">
        <w:rPr>
          <w:lang w:eastAsia="en-US" w:bidi="en-US"/>
        </w:rPr>
        <w:t xml:space="preserve">) </w:t>
      </w:r>
      <w:r>
        <w:t>та інші. Основними завданнями цих організацій є: лобіювання та відстоювання інтересів галузі на місцевом</w:t>
      </w:r>
      <w:r>
        <w:t>у та загальнодержавному рівнях, популяризація галузі, проведення виставок, освітніх семінарів і тренінгів, розроблення галузевих стандартів, програм та рекомендацій, видавнича та рекламна діяльність [9, с. 23].</w:t>
      </w:r>
    </w:p>
    <w:p w:rsidR="00973D17" w:rsidRDefault="00E877AF">
      <w:pPr>
        <w:pStyle w:val="a7"/>
        <w:framePr w:w="7997" w:h="7720" w:hRule="exact" w:wrap="around" w:vAnchor="page" w:hAnchor="page" w:x="1973" w:y="6387"/>
        <w:shd w:val="clear" w:color="auto" w:fill="auto"/>
        <w:ind w:left="20" w:right="20" w:firstLine="300"/>
      </w:pPr>
      <w:r>
        <w:t>Вендинг широко використовують в побутовому об</w:t>
      </w:r>
      <w:r>
        <w:t>слуговуванні, і підприємці постійно знаходять нові ідеї для бізнесу, зокрема:</w:t>
      </w:r>
    </w:p>
    <w:p w:rsidR="00973D17" w:rsidRDefault="00E877AF">
      <w:pPr>
        <w:pStyle w:val="a7"/>
        <w:framePr w:w="7997" w:h="7720" w:hRule="exact" w:wrap="around" w:vAnchor="page" w:hAnchor="page" w:x="1973" w:y="6387"/>
        <w:numPr>
          <w:ilvl w:val="0"/>
          <w:numId w:val="2"/>
        </w:numPr>
        <w:shd w:val="clear" w:color="auto" w:fill="auto"/>
        <w:tabs>
          <w:tab w:val="left" w:pos="592"/>
        </w:tabs>
        <w:ind w:left="20" w:right="20" w:firstLine="300"/>
      </w:pPr>
      <w:r>
        <w:t>Використання автоматів для копіювання документів, які знадобилися в навчальних закладах, бюро технічної інформації, паспортних столах та інших закладах. Такі автомати дали можлив</w:t>
      </w:r>
      <w:r>
        <w:t xml:space="preserve">ість користувачам сканувати, конвертувати дані у формат </w:t>
      </w:r>
      <w:r>
        <w:rPr>
          <w:lang w:val="en-US" w:eastAsia="en-US" w:bidi="en-US"/>
        </w:rPr>
        <w:t>PDF</w:t>
      </w:r>
      <w:r w:rsidRPr="00FF7EB4">
        <w:rPr>
          <w:lang w:val="ru-RU" w:eastAsia="en-US" w:bidi="en-US"/>
        </w:rPr>
        <w:t xml:space="preserve">, </w:t>
      </w:r>
      <w:r>
        <w:t>друкувати будь-які документи та відправляти факси за короткий термін.</w:t>
      </w:r>
    </w:p>
    <w:p w:rsidR="00973D17" w:rsidRDefault="00E877AF">
      <w:pPr>
        <w:pStyle w:val="a5"/>
        <w:framePr w:wrap="around" w:vAnchor="page" w:hAnchor="page" w:x="1949" w:y="14508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973D17" w:rsidRDefault="00E877AF">
      <w:pPr>
        <w:pStyle w:val="a5"/>
        <w:framePr w:wrap="around" w:vAnchor="page" w:hAnchor="page" w:x="9682" w:y="14508"/>
        <w:shd w:val="clear" w:color="auto" w:fill="auto"/>
        <w:spacing w:line="150" w:lineRule="exact"/>
        <w:ind w:left="20"/>
      </w:pPr>
      <w:r>
        <w:t>175</w:t>
      </w:r>
    </w:p>
    <w:p w:rsidR="00973D17" w:rsidRDefault="00973D17">
      <w:pPr>
        <w:rPr>
          <w:sz w:val="2"/>
          <w:szCs w:val="2"/>
        </w:rPr>
        <w:sectPr w:rsidR="00973D1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3D17" w:rsidRPr="00FF7EB4" w:rsidRDefault="00E877AF">
      <w:pPr>
        <w:pStyle w:val="20"/>
        <w:framePr w:w="8093" w:h="408" w:hRule="exact" w:wrap="around" w:vAnchor="page" w:hAnchor="page" w:x="1911" w:y="2105"/>
        <w:shd w:val="clear" w:color="auto" w:fill="auto"/>
        <w:ind w:left="40"/>
        <w:rPr>
          <w:lang w:val="uk-UA"/>
        </w:rPr>
      </w:pPr>
      <w:r w:rsidRPr="00FF7EB4">
        <w:rPr>
          <w:lang w:val="uk-UA"/>
        </w:rPr>
        <w:lastRenderedPageBreak/>
        <w:t>О. Моргулець, М. Савченко</w:t>
      </w:r>
    </w:p>
    <w:p w:rsidR="00973D17" w:rsidRDefault="00E877AF">
      <w:pPr>
        <w:pStyle w:val="a5"/>
        <w:framePr w:w="8093" w:h="408" w:hRule="exact" w:wrap="around" w:vAnchor="page" w:hAnchor="page" w:x="1911" w:y="2105"/>
        <w:shd w:val="clear" w:color="auto" w:fill="auto"/>
        <w:ind w:left="40"/>
      </w:pPr>
      <w:r>
        <w:t>Проблеми і перспективи розвитку ...</w:t>
      </w:r>
    </w:p>
    <w:p w:rsidR="00973D17" w:rsidRDefault="00E877AF">
      <w:pPr>
        <w:pStyle w:val="a7"/>
        <w:framePr w:w="8011" w:h="10367" w:hRule="exact" w:wrap="around" w:vAnchor="page" w:hAnchor="page" w:x="1969" w:y="2769"/>
        <w:numPr>
          <w:ilvl w:val="0"/>
          <w:numId w:val="2"/>
        </w:numPr>
        <w:shd w:val="clear" w:color="auto" w:fill="auto"/>
        <w:ind w:left="20" w:right="20" w:firstLine="300"/>
      </w:pPr>
      <w:r>
        <w:t xml:space="preserve"> Цікавим рішенням в межах вендингу є використання фотокіосків. В основу роботи цих автоматів покладено використання термосублімаційного принтера, а саме автомат являє собою пристрій, до якого вставляється будь-який цифровий носій інформації для друку клієн</w:t>
      </w:r>
      <w:r>
        <w:t>том обраних файлів. Друк кожної фотографії займає в середньому 15-20 секунд, тому ці автомати знайшли своїх користувачів і є доволі прибутковими.</w:t>
      </w:r>
    </w:p>
    <w:p w:rsidR="00973D17" w:rsidRDefault="00E877AF">
      <w:pPr>
        <w:pStyle w:val="a7"/>
        <w:framePr w:w="8011" w:h="10367" w:hRule="exact" w:wrap="around" w:vAnchor="page" w:hAnchor="page" w:x="1969" w:y="2769"/>
        <w:numPr>
          <w:ilvl w:val="0"/>
          <w:numId w:val="2"/>
        </w:numPr>
        <w:shd w:val="clear" w:color="auto" w:fill="auto"/>
        <w:ind w:left="20" w:right="20" w:firstLine="300"/>
      </w:pPr>
      <w:r>
        <w:t xml:space="preserve"> Корисними виявилися автоматизовані пральні та автомати - чистильники взуття. При розміщенні в готелях, аеропо</w:t>
      </w:r>
      <w:r>
        <w:t>ртах, вокзалах вони приносять доволі стабільний прибуток власникам. З недавнього часу виробники почали комбінувати такі автомати з автоматами для заряджання мобільних телефонів.</w:t>
      </w:r>
    </w:p>
    <w:p w:rsidR="00973D17" w:rsidRDefault="00E877AF">
      <w:pPr>
        <w:pStyle w:val="a7"/>
        <w:framePr w:w="8011" w:h="10367" w:hRule="exact" w:wrap="around" w:vAnchor="page" w:hAnchor="page" w:x="1969" w:y="2769"/>
        <w:numPr>
          <w:ilvl w:val="0"/>
          <w:numId w:val="2"/>
        </w:numPr>
        <w:shd w:val="clear" w:color="auto" w:fill="auto"/>
        <w:ind w:left="20" w:right="20" w:firstLine="300"/>
      </w:pPr>
      <w:r>
        <w:t xml:space="preserve"> Зважаючи на поширення мережі Інтернет, потрібними виявилися інтернет-кіоски. </w:t>
      </w:r>
      <w:r>
        <w:t>Вони надають можливість доступу до Інтернет-мережі всім, хто має в цьому потребу.</w:t>
      </w:r>
    </w:p>
    <w:p w:rsidR="00973D17" w:rsidRDefault="00E877AF">
      <w:pPr>
        <w:pStyle w:val="a7"/>
        <w:framePr w:w="8011" w:h="10367" w:hRule="exact" w:wrap="around" w:vAnchor="page" w:hAnchor="page" w:x="1969" w:y="2769"/>
        <w:numPr>
          <w:ilvl w:val="0"/>
          <w:numId w:val="2"/>
        </w:numPr>
        <w:shd w:val="clear" w:color="auto" w:fill="auto"/>
        <w:ind w:left="20" w:right="20" w:firstLine="300"/>
      </w:pPr>
      <w:r>
        <w:t xml:space="preserve"> Зовсім новий вид вендингу в побутовому обслуговуванні - масажні крісла, за допомогою яких пропонують послуги масажу. Вони встановлюються, здебільшого, в лікувальних установа</w:t>
      </w:r>
      <w:r>
        <w:t>х, фітнес-центрах, аеропортах. Сеанс масажу звичайно триває 10- 20хвилин, замінюючи при цьому 2-3 години пасивного відпочинку.</w:t>
      </w:r>
    </w:p>
    <w:p w:rsidR="00973D17" w:rsidRDefault="00E877AF">
      <w:pPr>
        <w:pStyle w:val="a7"/>
        <w:framePr w:w="8011" w:h="10367" w:hRule="exact" w:wrap="around" w:vAnchor="page" w:hAnchor="page" w:x="1969" w:y="2769"/>
        <w:shd w:val="clear" w:color="auto" w:fill="auto"/>
        <w:spacing w:after="251"/>
        <w:ind w:left="20" w:right="20" w:firstLine="300"/>
      </w:pPr>
      <w:r>
        <w:t xml:space="preserve">Узагальнюючи ці та інші приклади, можна зробити висновок, що вендинг є інноваційним способом надання побутових послуг населенню, </w:t>
      </w:r>
      <w:r>
        <w:t>оскільки за його допомогою підприємець заощаджує кошти на персонал і отримує високий фінансовий результат за короткий проміжок часу, максимально наближаючи пропоновану послугу до споживача.</w:t>
      </w:r>
    </w:p>
    <w:p w:rsidR="00973D17" w:rsidRDefault="00E877AF">
      <w:pPr>
        <w:pStyle w:val="10"/>
        <w:framePr w:w="8011" w:h="10367" w:hRule="exact" w:wrap="around" w:vAnchor="page" w:hAnchor="page" w:x="1969" w:y="2769"/>
        <w:shd w:val="clear" w:color="auto" w:fill="auto"/>
        <w:spacing w:before="0" w:after="101" w:line="180" w:lineRule="exact"/>
        <w:ind w:left="20"/>
      </w:pPr>
      <w:bookmarkStart w:id="0" w:name="bookmark0"/>
      <w:r>
        <w:t>Література</w:t>
      </w:r>
      <w:bookmarkEnd w:id="0"/>
    </w:p>
    <w:p w:rsidR="00973D17" w:rsidRDefault="00E877AF">
      <w:pPr>
        <w:pStyle w:val="40"/>
        <w:framePr w:w="8011" w:h="10367" w:hRule="exact" w:wrap="around" w:vAnchor="page" w:hAnchor="page" w:x="1969" w:y="2769"/>
        <w:numPr>
          <w:ilvl w:val="0"/>
          <w:numId w:val="3"/>
        </w:numPr>
        <w:shd w:val="clear" w:color="auto" w:fill="auto"/>
        <w:spacing w:after="0"/>
        <w:ind w:left="720" w:right="20"/>
      </w:pPr>
      <w:r>
        <w:rPr>
          <w:lang w:val="uk-UA" w:eastAsia="uk-UA" w:bidi="uk-UA"/>
        </w:rPr>
        <w:t xml:space="preserve"> </w:t>
      </w:r>
      <w:r>
        <w:t xml:space="preserve">Золотницкий А. Р. Теория и </w:t>
      </w:r>
      <w:r>
        <w:rPr>
          <w:lang w:val="uk-UA" w:eastAsia="uk-UA" w:bidi="uk-UA"/>
        </w:rPr>
        <w:t xml:space="preserve">практика вендинга / А. </w:t>
      </w:r>
      <w:r>
        <w:t xml:space="preserve">Р. </w:t>
      </w:r>
      <w:r>
        <w:rPr>
          <w:lang w:val="uk-UA" w:eastAsia="uk-UA" w:bidi="uk-UA"/>
        </w:rPr>
        <w:t xml:space="preserve">Золотницкий // </w:t>
      </w:r>
      <w:r>
        <w:t xml:space="preserve">ЭКО. </w:t>
      </w:r>
      <w:r>
        <w:rPr>
          <w:lang w:val="uk-UA" w:eastAsia="uk-UA" w:bidi="uk-UA"/>
        </w:rPr>
        <w:t>- 2004. - № 7.</w:t>
      </w:r>
    </w:p>
    <w:p w:rsidR="00973D17" w:rsidRDefault="00E877AF">
      <w:pPr>
        <w:pStyle w:val="40"/>
        <w:framePr w:w="8011" w:h="10367" w:hRule="exact" w:wrap="around" w:vAnchor="page" w:hAnchor="page" w:x="1969" w:y="2769"/>
        <w:numPr>
          <w:ilvl w:val="0"/>
          <w:numId w:val="3"/>
        </w:numPr>
        <w:shd w:val="clear" w:color="auto" w:fill="auto"/>
        <w:spacing w:after="0"/>
        <w:ind w:left="720" w:right="20"/>
      </w:pPr>
      <w:r>
        <w:rPr>
          <w:lang w:val="uk-UA" w:eastAsia="uk-UA" w:bidi="uk-UA"/>
        </w:rPr>
        <w:t xml:space="preserve"> Платіжні термінали [Електронний ресурс] / Про вендинг-бізнес. - Режим досту</w:t>
      </w:r>
      <w:r>
        <w:rPr>
          <w:lang w:val="uk-UA" w:eastAsia="uk-UA" w:bidi="uk-UA"/>
        </w:rPr>
        <w:softHyphen/>
        <w:t>пу : йНр://рзпк. кіеу. иа/раде/14.</w:t>
      </w:r>
    </w:p>
    <w:p w:rsidR="00973D17" w:rsidRDefault="00E877AF">
      <w:pPr>
        <w:pStyle w:val="40"/>
        <w:framePr w:w="8011" w:h="10367" w:hRule="exact" w:wrap="around" w:vAnchor="page" w:hAnchor="page" w:x="1969" w:y="2769"/>
        <w:numPr>
          <w:ilvl w:val="0"/>
          <w:numId w:val="3"/>
        </w:numPr>
        <w:shd w:val="clear" w:color="auto" w:fill="auto"/>
        <w:spacing w:after="0"/>
        <w:ind w:left="720" w:right="20"/>
      </w:pPr>
      <w:r>
        <w:rPr>
          <w:lang w:val="uk-UA" w:eastAsia="uk-UA" w:bidi="uk-UA"/>
        </w:rPr>
        <w:t xml:space="preserve"> Чигарин </w:t>
      </w:r>
      <w:r>
        <w:t xml:space="preserve">Т. Г. </w:t>
      </w:r>
      <w:r>
        <w:rPr>
          <w:lang w:val="uk-UA" w:eastAsia="uk-UA" w:bidi="uk-UA"/>
        </w:rPr>
        <w:t xml:space="preserve">Вендинг-бизнес: </w:t>
      </w:r>
      <w:r>
        <w:t xml:space="preserve">механические торговые автоматы </w:t>
      </w:r>
      <w:r>
        <w:rPr>
          <w:lang w:val="uk-UA" w:eastAsia="uk-UA" w:bidi="uk-UA"/>
        </w:rPr>
        <w:t xml:space="preserve">/ </w:t>
      </w:r>
      <w:r>
        <w:t xml:space="preserve">Т. </w:t>
      </w:r>
      <w:r>
        <w:rPr>
          <w:lang w:val="uk-UA" w:eastAsia="uk-UA" w:bidi="uk-UA"/>
        </w:rPr>
        <w:t>Г. Чиги</w:t>
      </w:r>
      <w:r>
        <w:rPr>
          <w:lang w:val="uk-UA" w:eastAsia="uk-UA" w:bidi="uk-UA"/>
        </w:rPr>
        <w:softHyphen/>
        <w:t xml:space="preserve">рин. </w:t>
      </w:r>
      <w:r>
        <w:t>- Орёл: Зенина, 2004. - 121 с</w:t>
      </w:r>
      <w:r>
        <w:t>.</w:t>
      </w:r>
    </w:p>
    <w:p w:rsidR="00973D17" w:rsidRDefault="00E877AF">
      <w:pPr>
        <w:pStyle w:val="40"/>
        <w:framePr w:w="8011" w:h="10367" w:hRule="exact" w:wrap="around" w:vAnchor="page" w:hAnchor="page" w:x="1969" w:y="2769"/>
        <w:numPr>
          <w:ilvl w:val="0"/>
          <w:numId w:val="3"/>
        </w:numPr>
        <w:shd w:val="clear" w:color="auto" w:fill="auto"/>
        <w:spacing w:after="0"/>
        <w:ind w:left="720" w:right="20"/>
      </w:pPr>
      <w:r>
        <w:t xml:space="preserve"> Баранник О. О. Торговые автоматы: вендинг без секретов / О. О. Баранник. - 2008. - 89 с.</w:t>
      </w:r>
    </w:p>
    <w:p w:rsidR="00973D17" w:rsidRDefault="00E877AF">
      <w:pPr>
        <w:pStyle w:val="40"/>
        <w:framePr w:w="8011" w:h="10367" w:hRule="exact" w:wrap="around" w:vAnchor="page" w:hAnchor="page" w:x="1969" w:y="2769"/>
        <w:numPr>
          <w:ilvl w:val="0"/>
          <w:numId w:val="3"/>
        </w:numPr>
        <w:shd w:val="clear" w:color="auto" w:fill="auto"/>
        <w:spacing w:after="0"/>
        <w:ind w:left="720" w:right="20"/>
      </w:pPr>
      <w:r>
        <w:t xml:space="preserve"> 5. Демидова Л. К. Гпобализация экономики услуг: динамика и основные тен</w:t>
      </w:r>
      <w:r>
        <w:softHyphen/>
        <w:t>денции / Л. К. Демидова // Проблемы теории и практики управления. - 2009. - 194 с.</w:t>
      </w:r>
    </w:p>
    <w:p w:rsidR="00973D17" w:rsidRDefault="00E877AF">
      <w:pPr>
        <w:pStyle w:val="40"/>
        <w:framePr w:w="8011" w:h="10367" w:hRule="exact" w:wrap="around" w:vAnchor="page" w:hAnchor="page" w:x="1969" w:y="2769"/>
        <w:numPr>
          <w:ilvl w:val="0"/>
          <w:numId w:val="3"/>
        </w:numPr>
        <w:shd w:val="clear" w:color="auto" w:fill="auto"/>
        <w:spacing w:after="0"/>
        <w:ind w:left="720" w:right="20"/>
      </w:pPr>
      <w:r>
        <w:t xml:space="preserve"> Статист</w:t>
      </w:r>
      <w:r>
        <w:t>ика рынка товаров и услуг : учеб. / под ред. И. Белявского. - М. : Финансы и статистика, 2011. - 432 с.</w:t>
      </w:r>
    </w:p>
    <w:p w:rsidR="00973D17" w:rsidRDefault="00E877AF">
      <w:pPr>
        <w:pStyle w:val="40"/>
        <w:framePr w:w="8011" w:h="10367" w:hRule="exact" w:wrap="around" w:vAnchor="page" w:hAnchor="page" w:x="1969" w:y="2769"/>
        <w:numPr>
          <w:ilvl w:val="0"/>
          <w:numId w:val="3"/>
        </w:numPr>
        <w:shd w:val="clear" w:color="auto" w:fill="auto"/>
        <w:tabs>
          <w:tab w:val="left" w:pos="667"/>
        </w:tabs>
        <w:spacing w:after="0"/>
        <w:ind w:left="720" w:right="20"/>
      </w:pPr>
      <w:r>
        <w:t>Соловьев В. Н. Управление предприятием бытового обслуживания : учеб. [для вузов] / В. Н. Соловьев. - М.: Легпромбытиздат, 2004. - 192 с.</w:t>
      </w:r>
    </w:p>
    <w:p w:rsidR="00973D17" w:rsidRDefault="00E877AF">
      <w:pPr>
        <w:pStyle w:val="40"/>
        <w:framePr w:w="8011" w:h="10367" w:hRule="exact" w:wrap="around" w:vAnchor="page" w:hAnchor="page" w:x="1969" w:y="2769"/>
        <w:numPr>
          <w:ilvl w:val="0"/>
          <w:numId w:val="3"/>
        </w:numPr>
        <w:shd w:val="clear" w:color="auto" w:fill="auto"/>
        <w:tabs>
          <w:tab w:val="left" w:pos="667"/>
        </w:tabs>
        <w:spacing w:after="0"/>
        <w:ind w:left="720" w:right="20"/>
      </w:pPr>
      <w:r>
        <w:t>Журнал про венд</w:t>
      </w:r>
      <w:r>
        <w:t xml:space="preserve">инг у </w:t>
      </w:r>
      <w:r>
        <w:rPr>
          <w:lang w:val="uk-UA" w:eastAsia="uk-UA" w:bidi="uk-UA"/>
        </w:rPr>
        <w:t xml:space="preserve">Канаді [Електронний </w:t>
      </w:r>
      <w:r>
        <w:t xml:space="preserve">ресурс]. - Режим доступу: </w:t>
      </w:r>
      <w:r>
        <w:rPr>
          <w:lang w:val="uk-UA" w:eastAsia="uk-UA" w:bidi="uk-UA"/>
        </w:rPr>
        <w:t xml:space="preserve">йіїр:// </w:t>
      </w:r>
      <w:r>
        <w:t xml:space="preserve">№А№. </w:t>
      </w:r>
      <w:r>
        <w:rPr>
          <w:lang w:val="uk-UA" w:eastAsia="uk-UA" w:bidi="uk-UA"/>
        </w:rPr>
        <w:t xml:space="preserve">сапасііапуепсііпд. </w:t>
      </w:r>
      <w:r>
        <w:t>сот/.</w:t>
      </w:r>
    </w:p>
    <w:p w:rsidR="00973D17" w:rsidRDefault="00E877AF">
      <w:pPr>
        <w:pStyle w:val="40"/>
        <w:framePr w:w="8011" w:h="10367" w:hRule="exact" w:wrap="around" w:vAnchor="page" w:hAnchor="page" w:x="1969" w:y="2769"/>
        <w:numPr>
          <w:ilvl w:val="0"/>
          <w:numId w:val="3"/>
        </w:numPr>
        <w:shd w:val="clear" w:color="auto" w:fill="auto"/>
        <w:tabs>
          <w:tab w:val="left" w:pos="667"/>
        </w:tabs>
        <w:spacing w:after="0"/>
        <w:ind w:left="720" w:right="20"/>
      </w:pPr>
      <w:r>
        <w:t>Федцов В. Г. Культура сервиса: учеб.-практ. пособ. / В. Г. Федцов. - М.: Изд-во «ПРИОР», 2009. - 208 с.</w:t>
      </w:r>
    </w:p>
    <w:p w:rsidR="00973D17" w:rsidRDefault="00E877AF">
      <w:pPr>
        <w:pStyle w:val="a5"/>
        <w:framePr w:wrap="around" w:vAnchor="page" w:hAnchor="page" w:x="1959" w:y="14494"/>
        <w:shd w:val="clear" w:color="auto" w:fill="auto"/>
        <w:spacing w:line="150" w:lineRule="exact"/>
        <w:ind w:left="20"/>
      </w:pPr>
      <w:r>
        <w:rPr>
          <w:lang w:val="ru-RU" w:eastAsia="ru-RU" w:bidi="ru-RU"/>
        </w:rPr>
        <w:t>176</w:t>
      </w:r>
    </w:p>
    <w:p w:rsidR="00973D17" w:rsidRDefault="00E877AF">
      <w:pPr>
        <w:pStyle w:val="a5"/>
        <w:framePr w:wrap="around" w:vAnchor="page" w:hAnchor="page" w:x="7009" w:y="14494"/>
        <w:shd w:val="clear" w:color="auto" w:fill="auto"/>
        <w:spacing w:line="150" w:lineRule="exact"/>
        <w:ind w:left="20"/>
      </w:pPr>
      <w:r>
        <w:t xml:space="preserve">Управлінські інновації </w:t>
      </w:r>
      <w:r>
        <w:rPr>
          <w:lang w:val="ru-RU" w:eastAsia="ru-RU" w:bidi="ru-RU"/>
        </w:rPr>
        <w:t>3/2013 р.</w:t>
      </w:r>
    </w:p>
    <w:p w:rsidR="00973D17" w:rsidRDefault="00973D17">
      <w:pPr>
        <w:rPr>
          <w:sz w:val="2"/>
          <w:szCs w:val="2"/>
        </w:rPr>
      </w:pPr>
    </w:p>
    <w:sectPr w:rsidR="00973D17" w:rsidSect="00973D1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7AF" w:rsidRDefault="00E877AF" w:rsidP="00973D17">
      <w:r>
        <w:separator/>
      </w:r>
    </w:p>
  </w:endnote>
  <w:endnote w:type="continuationSeparator" w:id="1">
    <w:p w:rsidR="00E877AF" w:rsidRDefault="00E877AF" w:rsidP="00973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7AF" w:rsidRDefault="00E877AF"/>
  </w:footnote>
  <w:footnote w:type="continuationSeparator" w:id="1">
    <w:p w:rsidR="00E877AF" w:rsidRDefault="00E877A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61AA"/>
    <w:multiLevelType w:val="multilevel"/>
    <w:tmpl w:val="09F65C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9B6840"/>
    <w:multiLevelType w:val="multilevel"/>
    <w:tmpl w:val="7EECAB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6C73B7"/>
    <w:multiLevelType w:val="multilevel"/>
    <w:tmpl w:val="6F081E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73D17"/>
    <w:rsid w:val="00973D17"/>
    <w:rsid w:val="00E877AF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D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3D17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973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73D17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1">
    <w:name w:val="Основний текст (2)_"/>
    <w:basedOn w:val="a0"/>
    <w:link w:val="22"/>
    <w:rsid w:val="00973D17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pt">
    <w:name w:val="Основний текст (2) + Інтервал 0 pt"/>
    <w:basedOn w:val="21"/>
    <w:rsid w:val="00973D17"/>
    <w:rPr>
      <w:color w:val="000000"/>
      <w:spacing w:val="-1"/>
      <w:w w:val="100"/>
      <w:position w:val="0"/>
      <w:lang w:val="uk-UA" w:eastAsia="uk-UA" w:bidi="uk-UA"/>
    </w:rPr>
  </w:style>
  <w:style w:type="character" w:customStyle="1" w:styleId="3">
    <w:name w:val="Основний текст (3)_"/>
    <w:basedOn w:val="a0"/>
    <w:link w:val="30"/>
    <w:rsid w:val="00973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ий текст (4)_"/>
    <w:basedOn w:val="a0"/>
    <w:link w:val="40"/>
    <w:rsid w:val="00973D17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a6">
    <w:name w:val="Основний текст_"/>
    <w:basedOn w:val="a0"/>
    <w:link w:val="a7"/>
    <w:rsid w:val="00973D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ий текст (5)_"/>
    <w:basedOn w:val="a0"/>
    <w:link w:val="50"/>
    <w:rsid w:val="00973D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a8">
    <w:name w:val="Підпис до зображення_"/>
    <w:basedOn w:val="a0"/>
    <w:link w:val="a9"/>
    <w:rsid w:val="00973D17"/>
    <w:rPr>
      <w:rFonts w:ascii="Arial" w:eastAsia="Arial" w:hAnsi="Arial" w:cs="Arial"/>
      <w:b/>
      <w:bCs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0pt">
    <w:name w:val="Підпис до зображення + Не курсив;Інтервал 0 pt"/>
    <w:basedOn w:val="a8"/>
    <w:rsid w:val="00973D17"/>
    <w:rPr>
      <w:i/>
      <w:iCs/>
      <w:color w:val="000000"/>
      <w:spacing w:val="3"/>
      <w:w w:val="100"/>
      <w:position w:val="0"/>
      <w:lang w:val="uk-UA" w:eastAsia="uk-UA" w:bidi="uk-UA"/>
    </w:rPr>
  </w:style>
  <w:style w:type="character" w:customStyle="1" w:styleId="23">
    <w:name w:val="Підпис до зображення (2)_"/>
    <w:basedOn w:val="a0"/>
    <w:link w:val="24"/>
    <w:rsid w:val="00973D17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aa">
    <w:name w:val="Основний текст"/>
    <w:basedOn w:val="a6"/>
    <w:rsid w:val="00973D17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31">
    <w:name w:val="Підпис до зображення (3)_"/>
    <w:basedOn w:val="a0"/>
    <w:link w:val="32"/>
    <w:rsid w:val="00973D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">
    <w:name w:val="Підпис до зображення (3)"/>
    <w:basedOn w:val="31"/>
    <w:rsid w:val="00973D17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3-1pt">
    <w:name w:val="Підпис до зображення (3) + Інтервал -1 pt"/>
    <w:basedOn w:val="31"/>
    <w:rsid w:val="00973D17"/>
    <w:rPr>
      <w:color w:val="000000"/>
      <w:spacing w:val="-34"/>
      <w:w w:val="100"/>
      <w:position w:val="0"/>
      <w:lang w:val="uk-UA" w:eastAsia="uk-UA" w:bidi="uk-UA"/>
    </w:rPr>
  </w:style>
  <w:style w:type="character" w:customStyle="1" w:styleId="6">
    <w:name w:val="Основний текст (6)_"/>
    <w:basedOn w:val="a0"/>
    <w:link w:val="60"/>
    <w:rsid w:val="00973D17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65pt0pt">
    <w:name w:val="Основний текст + 6;5 pt;Напівжирний;Курсив;Інтервал 0 pt"/>
    <w:basedOn w:val="a6"/>
    <w:rsid w:val="00973D17"/>
    <w:rPr>
      <w:b/>
      <w:bCs/>
      <w:i/>
      <w:iCs/>
      <w:color w:val="000000"/>
      <w:spacing w:val="1"/>
      <w:w w:val="100"/>
      <w:position w:val="0"/>
      <w:sz w:val="13"/>
      <w:szCs w:val="13"/>
      <w:lang w:val="uk-UA" w:eastAsia="uk-UA" w:bidi="uk-UA"/>
    </w:rPr>
  </w:style>
  <w:style w:type="character" w:customStyle="1" w:styleId="75pt">
    <w:name w:val="Основний текст + 7;5 pt;Напівжирний;Курсив"/>
    <w:basedOn w:val="a6"/>
    <w:rsid w:val="00973D17"/>
    <w:rPr>
      <w:b/>
      <w:bCs/>
      <w:i/>
      <w:iCs/>
      <w:color w:val="EBEBEB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65pt0pt0">
    <w:name w:val="Основний текст + 6;5 pt;Напівжирний;Інтервал 0 pt"/>
    <w:basedOn w:val="a6"/>
    <w:rsid w:val="00973D17"/>
    <w:rPr>
      <w:b/>
      <w:bCs/>
      <w:color w:val="EBEBEB"/>
      <w:spacing w:val="-1"/>
      <w:w w:val="100"/>
      <w:position w:val="0"/>
      <w:sz w:val="13"/>
      <w:szCs w:val="13"/>
      <w:lang w:val="en-US" w:eastAsia="en-US" w:bidi="en-US"/>
    </w:rPr>
  </w:style>
  <w:style w:type="character" w:customStyle="1" w:styleId="65pt0pt1">
    <w:name w:val="Основний текст + 6;5 pt;Напівжирний;Інтервал 0 pt"/>
    <w:basedOn w:val="a6"/>
    <w:rsid w:val="00973D17"/>
    <w:rPr>
      <w:b/>
      <w:bCs/>
      <w:color w:val="000000"/>
      <w:spacing w:val="-1"/>
      <w:w w:val="100"/>
      <w:position w:val="0"/>
      <w:sz w:val="13"/>
      <w:szCs w:val="13"/>
      <w:lang w:val="uk-UA" w:eastAsia="uk-UA" w:bidi="uk-UA"/>
    </w:rPr>
  </w:style>
  <w:style w:type="character" w:customStyle="1" w:styleId="7">
    <w:name w:val="Основний текст (7)_"/>
    <w:basedOn w:val="a0"/>
    <w:link w:val="70"/>
    <w:rsid w:val="00973D17"/>
    <w:rPr>
      <w:rFonts w:ascii="Arial" w:eastAsia="Arial" w:hAnsi="Arial" w:cs="Arial"/>
      <w:b/>
      <w:bCs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70pt">
    <w:name w:val="Основний текст (7) + Не курсив;Інтервал 0 pt"/>
    <w:basedOn w:val="7"/>
    <w:rsid w:val="00973D17"/>
    <w:rPr>
      <w:i/>
      <w:iCs/>
      <w:color w:val="000000"/>
      <w:spacing w:val="3"/>
      <w:w w:val="100"/>
      <w:position w:val="0"/>
      <w:lang w:val="uk-UA" w:eastAsia="uk-UA" w:bidi="uk-UA"/>
    </w:rPr>
  </w:style>
  <w:style w:type="character" w:customStyle="1" w:styleId="0pt0">
    <w:name w:val="Основний текст + Напівжирний;Інтервал 0 pt"/>
    <w:basedOn w:val="a6"/>
    <w:rsid w:val="00973D17"/>
    <w:rPr>
      <w:b/>
      <w:bCs/>
      <w:color w:val="000000"/>
      <w:spacing w:val="3"/>
      <w:w w:val="100"/>
      <w:position w:val="0"/>
      <w:lang w:val="en-US" w:eastAsia="en-US" w:bidi="en-US"/>
    </w:rPr>
  </w:style>
  <w:style w:type="character" w:customStyle="1" w:styleId="1">
    <w:name w:val="Заголовок №1_"/>
    <w:basedOn w:val="a0"/>
    <w:link w:val="10"/>
    <w:rsid w:val="00973D17"/>
    <w:rPr>
      <w:rFonts w:ascii="Arial" w:eastAsia="Arial" w:hAnsi="Arial" w:cs="Arial"/>
      <w:b/>
      <w:bCs/>
      <w:i/>
      <w:iCs/>
      <w:smallCaps w:val="0"/>
      <w:strike w:val="0"/>
      <w:spacing w:val="-3"/>
      <w:sz w:val="18"/>
      <w:szCs w:val="18"/>
      <w:u w:val="none"/>
    </w:rPr>
  </w:style>
  <w:style w:type="paragraph" w:customStyle="1" w:styleId="20">
    <w:name w:val="Колонтитул (2)"/>
    <w:basedOn w:val="a"/>
    <w:link w:val="2"/>
    <w:rsid w:val="00973D17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pacing w:val="1"/>
      <w:sz w:val="17"/>
      <w:szCs w:val="17"/>
      <w:lang w:val="ru-RU" w:eastAsia="ru-RU" w:bidi="ru-RU"/>
    </w:rPr>
  </w:style>
  <w:style w:type="paragraph" w:customStyle="1" w:styleId="a5">
    <w:name w:val="Колонтитул"/>
    <w:basedOn w:val="a"/>
    <w:link w:val="a4"/>
    <w:rsid w:val="00973D17"/>
    <w:pPr>
      <w:shd w:val="clear" w:color="auto" w:fill="FFFFFF"/>
      <w:spacing w:line="216" w:lineRule="exact"/>
    </w:pPr>
    <w:rPr>
      <w:rFonts w:ascii="Arial" w:eastAsia="Arial" w:hAnsi="Arial" w:cs="Arial"/>
      <w:b/>
      <w:bCs/>
      <w:spacing w:val="1"/>
      <w:sz w:val="15"/>
      <w:szCs w:val="15"/>
    </w:rPr>
  </w:style>
  <w:style w:type="paragraph" w:customStyle="1" w:styleId="22">
    <w:name w:val="Основний текст (2)"/>
    <w:basedOn w:val="a"/>
    <w:link w:val="21"/>
    <w:rsid w:val="00973D17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30">
    <w:name w:val="Основний текст (3)"/>
    <w:basedOn w:val="a"/>
    <w:link w:val="3"/>
    <w:rsid w:val="00973D17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40">
    <w:name w:val="Основний текст (4)"/>
    <w:basedOn w:val="a"/>
    <w:link w:val="4"/>
    <w:rsid w:val="00973D17"/>
    <w:pPr>
      <w:shd w:val="clear" w:color="auto" w:fill="FFFFFF"/>
      <w:spacing w:after="120" w:line="240" w:lineRule="exact"/>
      <w:ind w:hanging="400"/>
      <w:jc w:val="both"/>
    </w:pPr>
    <w:rPr>
      <w:rFonts w:ascii="Arial" w:eastAsia="Arial" w:hAnsi="Arial" w:cs="Arial"/>
      <w:i/>
      <w:iCs/>
      <w:sz w:val="18"/>
      <w:szCs w:val="18"/>
      <w:lang w:val="ru-RU" w:eastAsia="ru-RU" w:bidi="ru-RU"/>
    </w:rPr>
  </w:style>
  <w:style w:type="paragraph" w:customStyle="1" w:styleId="a7">
    <w:name w:val="Основний текст"/>
    <w:basedOn w:val="a"/>
    <w:link w:val="a6"/>
    <w:rsid w:val="00973D17"/>
    <w:pPr>
      <w:shd w:val="clear" w:color="auto" w:fill="FFFFFF"/>
      <w:spacing w:line="269" w:lineRule="exact"/>
      <w:ind w:hanging="920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ий текст (5)"/>
    <w:basedOn w:val="a"/>
    <w:link w:val="5"/>
    <w:rsid w:val="00973D17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pacing w:val="2"/>
      <w:sz w:val="15"/>
      <w:szCs w:val="15"/>
    </w:rPr>
  </w:style>
  <w:style w:type="paragraph" w:customStyle="1" w:styleId="a9">
    <w:name w:val="Підпис до зображення"/>
    <w:basedOn w:val="a"/>
    <w:link w:val="a8"/>
    <w:rsid w:val="00973D17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b/>
      <w:bCs/>
      <w:i/>
      <w:iCs/>
      <w:spacing w:val="2"/>
      <w:sz w:val="17"/>
      <w:szCs w:val="17"/>
    </w:rPr>
  </w:style>
  <w:style w:type="paragraph" w:customStyle="1" w:styleId="24">
    <w:name w:val="Підпис до зображення (2)"/>
    <w:basedOn w:val="a"/>
    <w:link w:val="23"/>
    <w:rsid w:val="00973D17"/>
    <w:pPr>
      <w:shd w:val="clear" w:color="auto" w:fill="FFFFFF"/>
      <w:spacing w:before="180" w:line="0" w:lineRule="atLeast"/>
    </w:pPr>
    <w:rPr>
      <w:rFonts w:ascii="Arial" w:eastAsia="Arial" w:hAnsi="Arial" w:cs="Arial"/>
      <w:spacing w:val="2"/>
      <w:sz w:val="16"/>
      <w:szCs w:val="16"/>
    </w:rPr>
  </w:style>
  <w:style w:type="paragraph" w:customStyle="1" w:styleId="32">
    <w:name w:val="Підпис до зображення (3)"/>
    <w:basedOn w:val="a"/>
    <w:link w:val="31"/>
    <w:rsid w:val="00973D17"/>
    <w:pPr>
      <w:shd w:val="clear" w:color="auto" w:fill="FFFFFF"/>
      <w:spacing w:after="12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60">
    <w:name w:val="Основний текст (6)"/>
    <w:basedOn w:val="a"/>
    <w:link w:val="6"/>
    <w:rsid w:val="00973D17"/>
    <w:pPr>
      <w:shd w:val="clear" w:color="auto" w:fill="FFFFFF"/>
      <w:spacing w:after="240" w:line="0" w:lineRule="atLeast"/>
    </w:pPr>
    <w:rPr>
      <w:rFonts w:ascii="Arial" w:eastAsia="Arial" w:hAnsi="Arial" w:cs="Arial"/>
      <w:spacing w:val="2"/>
      <w:sz w:val="16"/>
      <w:szCs w:val="16"/>
    </w:rPr>
  </w:style>
  <w:style w:type="paragraph" w:customStyle="1" w:styleId="70">
    <w:name w:val="Основний текст (7)"/>
    <w:basedOn w:val="a"/>
    <w:link w:val="7"/>
    <w:rsid w:val="00973D17"/>
    <w:pPr>
      <w:shd w:val="clear" w:color="auto" w:fill="FFFFFF"/>
      <w:spacing w:before="420" w:after="120" w:line="0" w:lineRule="atLeast"/>
      <w:jc w:val="center"/>
    </w:pPr>
    <w:rPr>
      <w:rFonts w:ascii="Arial" w:eastAsia="Arial" w:hAnsi="Arial" w:cs="Arial"/>
      <w:b/>
      <w:bCs/>
      <w:i/>
      <w:iCs/>
      <w:spacing w:val="2"/>
      <w:sz w:val="17"/>
      <w:szCs w:val="17"/>
    </w:rPr>
  </w:style>
  <w:style w:type="paragraph" w:customStyle="1" w:styleId="10">
    <w:name w:val="Заголовок №1"/>
    <w:basedOn w:val="a"/>
    <w:link w:val="1"/>
    <w:rsid w:val="00973D17"/>
    <w:pPr>
      <w:shd w:val="clear" w:color="auto" w:fill="FFFFFF"/>
      <w:spacing w:before="180" w:after="180" w:line="0" w:lineRule="atLeast"/>
      <w:jc w:val="center"/>
      <w:outlineLvl w:val="0"/>
    </w:pPr>
    <w:rPr>
      <w:rFonts w:ascii="Arial" w:eastAsia="Arial" w:hAnsi="Arial" w:cs="Arial"/>
      <w:b/>
      <w:bCs/>
      <w:i/>
      <w:i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7562</Words>
  <Characters>4311</Characters>
  <Application>Microsoft Office Word</Application>
  <DocSecurity>0</DocSecurity>
  <Lines>35</Lines>
  <Paragraphs>23</Paragraphs>
  <ScaleCrop>false</ScaleCrop>
  <Company>Microsoft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2017-09-27T09:17:00Z</dcterms:created>
  <dcterms:modified xsi:type="dcterms:W3CDTF">2017-09-27T09:17:00Z</dcterms:modified>
</cp:coreProperties>
</file>