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2F" w:rsidRDefault="00EC712F">
      <w:pPr>
        <w:rPr>
          <w:sz w:val="2"/>
          <w:szCs w:val="2"/>
        </w:rPr>
      </w:pPr>
      <w:r w:rsidRPr="00EC712F">
        <w:pict>
          <v:shapetype id="_x0000_t32" coordsize="21600,21600" o:spt="32" o:oned="t" path="m,l21600,21600e" filled="f">
            <v:path arrowok="t" fillok="f" o:connecttype="none"/>
            <o:lock v:ext="edit" shapetype="t"/>
          </v:shapetype>
          <v:shape id="_x0000_s1026" type="#_x0000_t32" style="position:absolute;margin-left:88.9pt;margin-top:452.75pt;width:399.85pt;height:0;z-index:-251658752;mso-position-horizontal-relative:page;mso-position-vertical-relative:page" filled="t" strokeweight=".7pt">
            <v:path arrowok="f" fillok="t" o:connecttype="segments"/>
            <o:lock v:ext="edit" shapetype="f"/>
            <w10:wrap anchorx="page" anchory="page"/>
          </v:shape>
        </w:pict>
      </w:r>
    </w:p>
    <w:p w:rsidR="00EC712F" w:rsidRDefault="001269ED">
      <w:pPr>
        <w:pStyle w:val="a5"/>
        <w:framePr w:wrap="around" w:vAnchor="page" w:hAnchor="page" w:x="5518" w:y="2240"/>
        <w:shd w:val="clear" w:color="auto" w:fill="auto"/>
        <w:spacing w:line="150" w:lineRule="exact"/>
        <w:ind w:left="20"/>
      </w:pPr>
      <w:r>
        <w:t>Управлінські інновації на макро- і мезорівнях</w:t>
      </w:r>
    </w:p>
    <w:p w:rsidR="00EC712F" w:rsidRDefault="001269ED">
      <w:pPr>
        <w:pStyle w:val="a7"/>
        <w:framePr w:w="8376" w:h="1264" w:hRule="exact" w:wrap="around" w:vAnchor="page" w:hAnchor="page" w:x="1779" w:y="3353"/>
        <w:shd w:val="clear" w:color="auto" w:fill="auto"/>
        <w:tabs>
          <w:tab w:val="right" w:pos="7142"/>
          <w:tab w:val="right" w:pos="7992"/>
        </w:tabs>
        <w:spacing w:after="352" w:line="170" w:lineRule="exact"/>
      </w:pPr>
      <w:r>
        <w:t>УДК: 330.341.1</w:t>
      </w:r>
      <w:r>
        <w:tab/>
      </w:r>
      <w:r>
        <w:rPr>
          <w:rStyle w:val="a8"/>
        </w:rPr>
        <w:t>Ірина</w:t>
      </w:r>
      <w:r>
        <w:rPr>
          <w:rStyle w:val="a8"/>
        </w:rPr>
        <w:tab/>
        <w:t>КАЛІНА</w:t>
      </w:r>
    </w:p>
    <w:p w:rsidR="00EC712F" w:rsidRDefault="001269ED">
      <w:pPr>
        <w:pStyle w:val="10"/>
        <w:framePr w:w="8376" w:h="1264" w:hRule="exact" w:wrap="around" w:vAnchor="page" w:hAnchor="page" w:x="1779" w:y="3353"/>
        <w:shd w:val="clear" w:color="auto" w:fill="auto"/>
        <w:spacing w:before="0"/>
        <w:ind w:left="380"/>
      </w:pPr>
      <w:bookmarkStart w:id="0" w:name="bookmark0"/>
      <w:r>
        <w:t>АНАЛІЗ ТА ОЦІНКА РОЗВИТКУ ІННОВАЦІЙНОЇ АКТИВНОСТІ В УКРАЇНІ</w:t>
      </w:r>
      <w:bookmarkEnd w:id="0"/>
    </w:p>
    <w:p w:rsidR="00EC712F" w:rsidRDefault="001269ED">
      <w:pPr>
        <w:pStyle w:val="20"/>
        <w:framePr w:w="3936" w:h="3812" w:hRule="exact" w:wrap="around" w:vAnchor="page" w:hAnchor="page" w:x="1784" w:y="4985"/>
        <w:shd w:val="clear" w:color="auto" w:fill="auto"/>
        <w:ind w:right="20" w:firstLine="180"/>
      </w:pPr>
      <w:r>
        <w:t xml:space="preserve">Розглянуто основні аспекти іннова- ційного розвитку економіки України, проаналізовано інноваційну активність </w:t>
      </w:r>
      <w:r>
        <w:t>промислових підприємств України, джерела фінансового забезпечення інноваційної діяльності й тенденції її розвитку. До</w:t>
      </w:r>
      <w:r>
        <w:softHyphen/>
        <w:t>сліджено причини відставання України в інноваційному розвитку та сформульовано шляхи підвищення конкурентоспромож- ності нашої держави у с</w:t>
      </w:r>
      <w:r>
        <w:t>вітовій високо- технологічній економіці.</w:t>
      </w:r>
    </w:p>
    <w:p w:rsidR="00EC712F" w:rsidRDefault="001269ED">
      <w:pPr>
        <w:pStyle w:val="20"/>
        <w:framePr w:w="3936" w:h="3812" w:hRule="exact" w:wrap="around" w:vAnchor="page" w:hAnchor="page" w:x="1784" w:y="4985"/>
        <w:shd w:val="clear" w:color="auto" w:fill="auto"/>
        <w:spacing w:after="0"/>
        <w:ind w:right="20" w:firstLine="180"/>
      </w:pPr>
      <w:r>
        <w:t>Ключові слова: інноваційна діяльність, активність, фінансове забезпечення, нова продукція, інноваційний розвиток, іннова</w:t>
      </w:r>
      <w:r>
        <w:softHyphen/>
        <w:t>ційний бар’єр.</w:t>
      </w:r>
    </w:p>
    <w:p w:rsidR="00EC712F" w:rsidRDefault="001269ED">
      <w:pPr>
        <w:pStyle w:val="20"/>
        <w:framePr w:w="3941" w:h="3560" w:hRule="exact" w:wrap="around" w:vAnchor="page" w:hAnchor="page" w:x="5864" w:y="4995"/>
        <w:shd w:val="clear" w:color="auto" w:fill="auto"/>
        <w:spacing w:after="364"/>
        <w:ind w:right="20" w:firstLine="180"/>
      </w:pPr>
      <w:r>
        <w:rPr>
          <w:lang w:val="en-US" w:eastAsia="en-US" w:bidi="en-US"/>
        </w:rPr>
        <w:t xml:space="preserve">The key aspects of innovation development in Ukrainian economy are considered. </w:t>
      </w:r>
      <w:r>
        <w:rPr>
          <w:lang w:val="en-US" w:eastAsia="en-US" w:bidi="en-US"/>
        </w:rPr>
        <w:t>Innovative activity of Ukrainian industrial enterprises, financial sources of supporting an innovation activity and the trends of its development are analyzed. The causes of Ukrainian lack in innovative development are determined. The ways to increasing ou</w:t>
      </w:r>
      <w:r>
        <w:rPr>
          <w:lang w:val="en-US" w:eastAsia="en-US" w:bidi="en-US"/>
        </w:rPr>
        <w:t>r country’s competitiveness in the global high- tech economy are proposed.</w:t>
      </w:r>
    </w:p>
    <w:p w:rsidR="00EC712F" w:rsidRDefault="001269ED">
      <w:pPr>
        <w:pStyle w:val="20"/>
        <w:framePr w:w="3941" w:h="3560" w:hRule="exact" w:wrap="around" w:vAnchor="page" w:hAnchor="page" w:x="5864" w:y="4995"/>
        <w:shd w:val="clear" w:color="auto" w:fill="auto"/>
        <w:spacing w:after="0" w:line="235" w:lineRule="exact"/>
        <w:ind w:right="20" w:firstLine="180"/>
      </w:pPr>
      <w:r>
        <w:rPr>
          <w:lang w:val="en-US" w:eastAsia="en-US" w:bidi="en-US"/>
        </w:rPr>
        <w:t>Keywords: innovation activity, activity, financial assurance, new product line, innovative development, innovative barrier.</w:t>
      </w:r>
    </w:p>
    <w:p w:rsidR="00EC712F" w:rsidRDefault="001269ED">
      <w:pPr>
        <w:pStyle w:val="a7"/>
        <w:framePr w:w="7997" w:h="4824" w:hRule="exact" w:wrap="around" w:vAnchor="page" w:hAnchor="page" w:x="1779" w:y="9244"/>
        <w:shd w:val="clear" w:color="auto" w:fill="auto"/>
        <w:spacing w:after="0" w:line="269" w:lineRule="exact"/>
        <w:ind w:left="20" w:right="20" w:firstLine="280"/>
      </w:pPr>
      <w:r>
        <w:t xml:space="preserve">Нині Україну зараховано до категорії країн з ринковою </w:t>
      </w:r>
      <w:r>
        <w:t>економікою, тому уряд нашої держави приймає нові та удосконалює існуючі нормативно-правові акти, що спрямовують економіку до інноваційної моделі розвитку, а також запроваджує нові податкові, митні та інші пільги для розвитку малого та середнього бізнесу, н</w:t>
      </w:r>
      <w:r>
        <w:t>алагоджує економічні, соціальні й технологічні відносини з іншими країнами. Перехід економіки до нового якісного стану супроводжуватиметься інноваційним розвитком України як незалежної держави, що дасть змогу реорганізувати економіку за рахунок впровадженн</w:t>
      </w:r>
      <w:r>
        <w:t>я у виробництво прогресивних високотехнологічних процесів для виробництва конкурентоспроможної продукції.</w:t>
      </w:r>
    </w:p>
    <w:p w:rsidR="00EC712F" w:rsidRDefault="001269ED">
      <w:pPr>
        <w:pStyle w:val="a7"/>
        <w:framePr w:w="7997" w:h="4824" w:hRule="exact" w:wrap="around" w:vAnchor="page" w:hAnchor="page" w:x="1779" w:y="9244"/>
        <w:shd w:val="clear" w:color="auto" w:fill="auto"/>
        <w:spacing w:after="0" w:line="269" w:lineRule="exact"/>
        <w:ind w:left="20" w:right="20" w:firstLine="280"/>
      </w:pPr>
      <w:r>
        <w:t>Підвищення рівня конкурентоспроможності продукції українських підприємств можливе за умови технологічного переоснащення та піднесення наукоємних галуз</w:t>
      </w:r>
      <w:r>
        <w:t>ей виробництва. Досвід зарубіжних країн переконливо засвідчує, що інновації мають стратегічне значення для подальшого розвитку економіки, і упродовж останніх десятиліть економісти пов’язують економічний розвитокз інноваційним.</w:t>
      </w:r>
    </w:p>
    <w:p w:rsidR="00EC712F" w:rsidRDefault="001269ED">
      <w:pPr>
        <w:pStyle w:val="a7"/>
        <w:framePr w:w="7997" w:h="4824" w:hRule="exact" w:wrap="around" w:vAnchor="page" w:hAnchor="page" w:x="1779" w:y="9244"/>
        <w:shd w:val="clear" w:color="auto" w:fill="auto"/>
        <w:spacing w:after="275" w:line="269" w:lineRule="exact"/>
        <w:ind w:left="20" w:right="20" w:firstLine="280"/>
      </w:pPr>
      <w:r>
        <w:t>Характер трансформаційних про</w:t>
      </w:r>
      <w:r>
        <w:t>цесів і темпи формування постіндустріального суспільства визначаються економічним потенціалом держави, який одночасно складає основу її подальшого інноваційного розвитку. Економічний і науковий потенціали України</w:t>
      </w:r>
    </w:p>
    <w:p w:rsidR="00EC712F" w:rsidRDefault="001269ED">
      <w:pPr>
        <w:pStyle w:val="30"/>
        <w:framePr w:w="7997" w:h="4824" w:hRule="exact" w:wrap="around" w:vAnchor="page" w:hAnchor="page" w:x="1779" w:y="9244"/>
        <w:shd w:val="clear" w:color="auto" w:fill="auto"/>
        <w:spacing w:before="0" w:line="150" w:lineRule="exact"/>
        <w:ind w:left="20"/>
      </w:pPr>
      <w:r>
        <w:t>© Ірина Каліиа, 2013.</w:t>
      </w:r>
    </w:p>
    <w:p w:rsidR="00EC712F" w:rsidRDefault="001269ED">
      <w:pPr>
        <w:pStyle w:val="a5"/>
        <w:framePr w:wrap="around" w:vAnchor="page" w:hAnchor="page" w:x="1755" w:y="14432"/>
        <w:shd w:val="clear" w:color="auto" w:fill="auto"/>
        <w:spacing w:line="150" w:lineRule="exact"/>
        <w:ind w:left="20"/>
      </w:pPr>
      <w:r>
        <w:t>Управлінські інноваці</w:t>
      </w:r>
      <w:r>
        <w:t>ї 3/2013 р.</w:t>
      </w:r>
    </w:p>
    <w:p w:rsidR="00EC712F" w:rsidRDefault="001269ED">
      <w:pPr>
        <w:pStyle w:val="a5"/>
        <w:framePr w:wrap="around" w:vAnchor="page" w:hAnchor="page" w:x="9569" w:y="14432"/>
        <w:shd w:val="clear" w:color="auto" w:fill="auto"/>
        <w:spacing w:line="150" w:lineRule="exact"/>
        <w:ind w:left="20"/>
      </w:pPr>
      <w:r>
        <w:t>49</w:t>
      </w:r>
    </w:p>
    <w:p w:rsidR="00EC712F" w:rsidRDefault="00EC712F">
      <w:pPr>
        <w:rPr>
          <w:sz w:val="2"/>
          <w:szCs w:val="2"/>
        </w:rPr>
        <w:sectPr w:rsidR="00EC712F">
          <w:pgSz w:w="11909" w:h="16838"/>
          <w:pgMar w:top="0" w:right="0" w:bottom="0" w:left="0" w:header="0" w:footer="3" w:gutter="0"/>
          <w:cols w:space="720"/>
          <w:noEndnote/>
          <w:docGrid w:linePitch="360"/>
        </w:sectPr>
      </w:pPr>
    </w:p>
    <w:p w:rsidR="00EC712F" w:rsidRDefault="001269ED">
      <w:pPr>
        <w:pStyle w:val="22"/>
        <w:framePr w:w="2712" w:h="432" w:hRule="exact" w:wrap="around" w:vAnchor="page" w:hAnchor="page" w:x="1928" w:y="2110"/>
        <w:shd w:val="clear" w:color="auto" w:fill="auto"/>
        <w:spacing w:after="31" w:line="170" w:lineRule="exact"/>
        <w:ind w:left="20"/>
      </w:pPr>
      <w:r>
        <w:lastRenderedPageBreak/>
        <w:t>І. Каліна</w:t>
      </w:r>
    </w:p>
    <w:p w:rsidR="00EC712F" w:rsidRDefault="001269ED">
      <w:pPr>
        <w:pStyle w:val="a5"/>
        <w:framePr w:w="2712" w:h="432" w:hRule="exact" w:wrap="around" w:vAnchor="page" w:hAnchor="page" w:x="1928" w:y="2110"/>
        <w:shd w:val="clear" w:color="auto" w:fill="auto"/>
        <w:spacing w:line="150" w:lineRule="exact"/>
        <w:ind w:left="20"/>
      </w:pPr>
      <w:r>
        <w:t>Аналіз та оцінка розвитку ...</w:t>
      </w:r>
    </w:p>
    <w:p w:rsidR="00EC712F" w:rsidRDefault="001269ED">
      <w:pPr>
        <w:pStyle w:val="a7"/>
        <w:framePr w:w="7997" w:h="11386" w:hRule="exact" w:wrap="around" w:vAnchor="page" w:hAnchor="page" w:x="1971" w:y="2750"/>
        <w:shd w:val="clear" w:color="auto" w:fill="auto"/>
        <w:spacing w:after="0" w:line="269" w:lineRule="exact"/>
        <w:ind w:left="20" w:right="20"/>
      </w:pPr>
      <w:r>
        <w:t xml:space="preserve">входять до першої п’ятірки країн Європи, а за ефективністю використання - замикають першу сотню країн світу. Вибір Україною випереджальної інноваційної моделі подальшого розвитку </w:t>
      </w:r>
      <w:r>
        <w:t>- об’єктивний закономірний процес, зумовлений ендогенними та екзогенними чинниками, однак орієнтація на інноваційний розвитокякоснову економічного зростання потребує відповідних коштів [1, с. 35].</w:t>
      </w:r>
    </w:p>
    <w:p w:rsidR="00EC712F" w:rsidRDefault="001269ED">
      <w:pPr>
        <w:pStyle w:val="a7"/>
        <w:framePr w:w="7997" w:h="11386" w:hRule="exact" w:wrap="around" w:vAnchor="page" w:hAnchor="page" w:x="1971" w:y="2750"/>
        <w:shd w:val="clear" w:color="auto" w:fill="auto"/>
        <w:spacing w:after="0" w:line="269" w:lineRule="exact"/>
        <w:ind w:left="20" w:right="20" w:firstLine="280"/>
      </w:pPr>
      <w:r>
        <w:t>Досвід успішного господарювання розвинутих країн підтверджу</w:t>
      </w:r>
      <w:r>
        <w:t>є, що серед складових системи забезпечення інноваційного розвитку найголовнішим постає його фінансове забезпечення. Особливої гостроти це питання набуває в умовах трансформації економічної системи України, коли актуалізується проблематика збалансування, еф</w:t>
      </w:r>
      <w:r>
        <w:t>ективного використання та результативності обмежених бюджетних ресурсів інноваційного розвитку.</w:t>
      </w:r>
    </w:p>
    <w:p w:rsidR="00EC712F" w:rsidRDefault="001269ED">
      <w:pPr>
        <w:pStyle w:val="a7"/>
        <w:framePr w:w="7997" w:h="11386" w:hRule="exact" w:wrap="around" w:vAnchor="page" w:hAnchor="page" w:x="1971" w:y="2750"/>
        <w:shd w:val="clear" w:color="auto" w:fill="auto"/>
        <w:spacing w:after="0" w:line="269" w:lineRule="exact"/>
        <w:ind w:left="20" w:right="20" w:firstLine="280"/>
      </w:pPr>
      <w:r>
        <w:t>Проблеми дослідження інноваційних процесів, а також економічного оцінювання інноваційних рішень були і залишаються актуальними та знаходять відображення у праця</w:t>
      </w:r>
      <w:r>
        <w:t>х багатьох вітчизняних та зарубіжних вчених. Поряд з тим, багато питань теоретичного і методичного характеру щодо комплексного дослідження проблем управління та оцінювання інноваційноїдіяльності потребують поглибленого вивчення.</w:t>
      </w:r>
    </w:p>
    <w:p w:rsidR="00EC712F" w:rsidRDefault="001269ED">
      <w:pPr>
        <w:pStyle w:val="a7"/>
        <w:framePr w:w="7997" w:h="11386" w:hRule="exact" w:wrap="around" w:vAnchor="page" w:hAnchor="page" w:x="1971" w:y="2750"/>
        <w:shd w:val="clear" w:color="auto" w:fill="auto"/>
        <w:spacing w:after="0" w:line="269" w:lineRule="exact"/>
        <w:ind w:left="20" w:right="20" w:firstLine="280"/>
      </w:pPr>
      <w:r>
        <w:t>Фундаментальні дослідження,</w:t>
      </w:r>
      <w:r>
        <w:t xml:space="preserve"> спрямовані на розгляд сутності інновацій та інноваційної діяльності, знайшли своє відображення в роботах зарубіжних учених П. Друкера, А. Клайнкнехта, Е. Менсфілда, К. Опенлендера, П. Пілдича, Б. Санто, Р. Уотермена, Й. Шумпетера, а також вітчизняних - В.</w:t>
      </w:r>
      <w:r>
        <w:t xml:space="preserve"> Александрової, О. Амоші, Л. Антонюк, С. Галузи,</w:t>
      </w:r>
    </w:p>
    <w:p w:rsidR="00EC712F" w:rsidRDefault="001269ED">
      <w:pPr>
        <w:pStyle w:val="a7"/>
        <w:framePr w:w="7997" w:h="11386" w:hRule="exact" w:wrap="around" w:vAnchor="page" w:hAnchor="page" w:x="1971" w:y="2750"/>
        <w:numPr>
          <w:ilvl w:val="0"/>
          <w:numId w:val="1"/>
        </w:numPr>
        <w:shd w:val="clear" w:color="auto" w:fill="auto"/>
        <w:spacing w:after="0" w:line="269" w:lineRule="exact"/>
        <w:ind w:left="20" w:right="20"/>
      </w:pPr>
      <w:r>
        <w:t xml:space="preserve"> Гальчинського, Б. Данилишина, О. Лапко, А. Поручника, П. Перерви, Д. Стеченка, Д. Черваньова.</w:t>
      </w:r>
    </w:p>
    <w:p w:rsidR="00EC712F" w:rsidRDefault="001269ED">
      <w:pPr>
        <w:pStyle w:val="a7"/>
        <w:framePr w:w="7997" w:h="11386" w:hRule="exact" w:wrap="around" w:vAnchor="page" w:hAnchor="page" w:x="1971" w:y="2750"/>
        <w:shd w:val="clear" w:color="auto" w:fill="auto"/>
        <w:spacing w:after="0" w:line="269" w:lineRule="exact"/>
        <w:ind w:left="20" w:right="20" w:firstLine="280"/>
      </w:pPr>
      <w:r>
        <w:t>Окремі питання організації, управління, фінансування, оцінювання економічної ефек</w:t>
      </w:r>
      <w:r>
        <w:softHyphen/>
        <w:t>тивності інноваційних проектів</w:t>
      </w:r>
      <w:r>
        <w:t xml:space="preserve"> розглядаються в роботах українських вчених В. Бабича,</w:t>
      </w:r>
    </w:p>
    <w:p w:rsidR="00EC712F" w:rsidRDefault="001269ED">
      <w:pPr>
        <w:pStyle w:val="a7"/>
        <w:framePr w:w="7997" w:h="11386" w:hRule="exact" w:wrap="around" w:vAnchor="page" w:hAnchor="page" w:x="1971" w:y="2750"/>
        <w:shd w:val="clear" w:color="auto" w:fill="auto"/>
        <w:tabs>
          <w:tab w:val="left" w:pos="237"/>
        </w:tabs>
        <w:spacing w:after="0" w:line="269" w:lineRule="exact"/>
        <w:ind w:left="20"/>
      </w:pPr>
      <w:r>
        <w:t>І.</w:t>
      </w:r>
      <w:r>
        <w:tab/>
        <w:t>Бланка, Є. Воробйова, Г. Задорожного, О. Марченко, Й. Петровича, Л. Української,</w:t>
      </w:r>
    </w:p>
    <w:p w:rsidR="00EC712F" w:rsidRDefault="001269ED">
      <w:pPr>
        <w:pStyle w:val="a7"/>
        <w:framePr w:w="7997" w:h="11386" w:hRule="exact" w:wrap="around" w:vAnchor="page" w:hAnchor="page" w:x="1971" w:y="2750"/>
        <w:numPr>
          <w:ilvl w:val="0"/>
          <w:numId w:val="1"/>
        </w:numPr>
        <w:shd w:val="clear" w:color="auto" w:fill="auto"/>
        <w:spacing w:after="0" w:line="269" w:lineRule="exact"/>
        <w:ind w:left="20"/>
      </w:pPr>
      <w:r>
        <w:t xml:space="preserve"> Хобти і закордонних - Л. Водачка, О. Водачкової, Ш. Тацуно, Б. Твісса, П. Уайта.</w:t>
      </w:r>
    </w:p>
    <w:p w:rsidR="00EC712F" w:rsidRDefault="001269ED">
      <w:pPr>
        <w:pStyle w:val="a7"/>
        <w:framePr w:w="7997" w:h="11386" w:hRule="exact" w:wrap="around" w:vAnchor="page" w:hAnchor="page" w:x="1971" w:y="2750"/>
        <w:shd w:val="clear" w:color="auto" w:fill="auto"/>
        <w:spacing w:after="0" w:line="269" w:lineRule="exact"/>
        <w:ind w:left="20" w:firstLine="280"/>
      </w:pPr>
      <w:r>
        <w:t xml:space="preserve">Незважаючи на велике розмаїття </w:t>
      </w:r>
      <w:r>
        <w:t>теоретичних і прикладних розробок, присвячених</w:t>
      </w:r>
    </w:p>
    <w:p w:rsidR="00EC712F" w:rsidRDefault="001269ED">
      <w:pPr>
        <w:pStyle w:val="a7"/>
        <w:framePr w:w="7997" w:h="11386" w:hRule="exact" w:wrap="around" w:vAnchor="page" w:hAnchor="page" w:x="1971" w:y="2750"/>
        <w:shd w:val="clear" w:color="auto" w:fill="auto"/>
        <w:spacing w:after="0" w:line="269" w:lineRule="exact"/>
        <w:ind w:left="20" w:right="20"/>
      </w:pPr>
      <w:r>
        <w:t>інноваційній діяльності, значне число питань залишилися маловивченими і невирішеними навіть у теоретичному аспекті. У багатьох роботах, як правило, розглядаються загальні проблеми організації інноваційноїдіяль</w:t>
      </w:r>
      <w:r>
        <w:t>ності, а при оцінюванні інвестицій не враховується ступінь інноваційності об’єктів інвестування та потреби у них споживачів. Зважаючи на це, особливого значення набуває аналіз новітніх теорій та практики управління інноваційним процесом та оцінювання іннов</w:t>
      </w:r>
      <w:r>
        <w:t>аційних рішень з метою їх адаптації до українських підприємств і економіки України загалом.</w:t>
      </w:r>
    </w:p>
    <w:p w:rsidR="00EC712F" w:rsidRDefault="001269ED">
      <w:pPr>
        <w:pStyle w:val="a7"/>
        <w:framePr w:w="7997" w:h="11386" w:hRule="exact" w:wrap="around" w:vAnchor="page" w:hAnchor="page" w:x="1971" w:y="2750"/>
        <w:shd w:val="clear" w:color="auto" w:fill="auto"/>
        <w:spacing w:after="0" w:line="269" w:lineRule="exact"/>
        <w:ind w:left="20" w:right="20" w:firstLine="280"/>
      </w:pPr>
      <w:r>
        <w:t>Метою статті є поглиблення теоретико-методологічних засад та обґрунтування практичних рекомендацій щодо аналізу і оцінювання інноваційної активності українських суб</w:t>
      </w:r>
      <w:r>
        <w:t>’єктів господарювання в умовах розбудови постіндустріального суспільства.</w:t>
      </w:r>
    </w:p>
    <w:p w:rsidR="00EC712F" w:rsidRDefault="001269ED">
      <w:pPr>
        <w:pStyle w:val="a7"/>
        <w:framePr w:w="7997" w:h="11386" w:hRule="exact" w:wrap="around" w:vAnchor="page" w:hAnchor="page" w:x="1971" w:y="2750"/>
        <w:shd w:val="clear" w:color="auto" w:fill="auto"/>
        <w:spacing w:after="0" w:line="269" w:lineRule="exact"/>
        <w:ind w:left="20" w:right="20" w:firstLine="280"/>
      </w:pPr>
      <w:r>
        <w:t>На рубежі століть у світовій економіці починає дедалі ширше й інтенсивніше розвиватися інноваційна діяльність. У провідних західних країнах інноваційний шлях розвитку стає головним н</w:t>
      </w:r>
      <w:r>
        <w:t>апрямом удосконалення виробничо-технічної бази виробництва і забезпечення економічного зростання. Так, збільшується частка наукових досліджень у складі ВВП, зростає питома вага підприємств, що займаються інноваційною діяльністю, досягаючи 70-80% у США, Япо</w:t>
      </w:r>
      <w:r>
        <w:t>нії, Німеччині, Франції. Частка наукомісткої продукції в загальному її</w:t>
      </w:r>
    </w:p>
    <w:p w:rsidR="00EC712F" w:rsidRDefault="001269ED">
      <w:pPr>
        <w:pStyle w:val="a5"/>
        <w:framePr w:wrap="around" w:vAnchor="page" w:hAnchor="page" w:x="1942" w:y="14504"/>
        <w:shd w:val="clear" w:color="auto" w:fill="auto"/>
        <w:spacing w:line="150" w:lineRule="exact"/>
        <w:ind w:left="20"/>
      </w:pPr>
      <w:r>
        <w:t>50</w:t>
      </w:r>
    </w:p>
    <w:p w:rsidR="00EC712F" w:rsidRDefault="001269ED">
      <w:pPr>
        <w:pStyle w:val="a5"/>
        <w:framePr w:wrap="around" w:vAnchor="page" w:hAnchor="page" w:x="7011" w:y="14504"/>
        <w:shd w:val="clear" w:color="auto" w:fill="auto"/>
        <w:spacing w:line="150" w:lineRule="exact"/>
        <w:ind w:left="20"/>
      </w:pPr>
      <w:r>
        <w:t>Управлінські інновації 3/2013 р.</w:t>
      </w:r>
    </w:p>
    <w:p w:rsidR="00EC712F" w:rsidRDefault="00EC712F">
      <w:pPr>
        <w:rPr>
          <w:sz w:val="2"/>
          <w:szCs w:val="2"/>
        </w:rPr>
        <w:sectPr w:rsidR="00EC712F">
          <w:pgSz w:w="11909" w:h="16838"/>
          <w:pgMar w:top="0" w:right="0" w:bottom="0" w:left="0" w:header="0" w:footer="3" w:gutter="0"/>
          <w:cols w:space="720"/>
          <w:noEndnote/>
          <w:docGrid w:linePitch="360"/>
        </w:sectPr>
      </w:pPr>
    </w:p>
    <w:p w:rsidR="00EC712F" w:rsidRDefault="001269ED">
      <w:pPr>
        <w:pStyle w:val="a5"/>
        <w:framePr w:wrap="around" w:vAnchor="page" w:hAnchor="page" w:x="5698" w:y="2297"/>
        <w:shd w:val="clear" w:color="auto" w:fill="auto"/>
        <w:spacing w:line="150" w:lineRule="exact"/>
        <w:ind w:left="20"/>
      </w:pPr>
      <w:r>
        <w:lastRenderedPageBreak/>
        <w:t>Управлінські інновації на макро- і мезорівнях</w:t>
      </w:r>
    </w:p>
    <w:p w:rsidR="00EC712F" w:rsidRDefault="001269ED">
      <w:pPr>
        <w:pStyle w:val="a7"/>
        <w:framePr w:w="7997" w:h="11386" w:hRule="exact" w:wrap="around" w:vAnchor="page" w:hAnchor="page" w:x="1969" w:y="2740"/>
        <w:shd w:val="clear" w:color="auto" w:fill="auto"/>
        <w:spacing w:after="0" w:line="269" w:lineRule="exact"/>
        <w:ind w:left="20" w:right="20"/>
      </w:pPr>
      <w:r>
        <w:t xml:space="preserve">обсязі ЄС, Японії, США перевищує 20-30%. Підвищується частка інновацій у складі </w:t>
      </w:r>
      <w:r>
        <w:t>експорту. Питома вага витрат на НДДКР досягає в найбільш розвинених країнах 3-4% ВВП [2, с. 368].</w:t>
      </w:r>
    </w:p>
    <w:p w:rsidR="00EC712F" w:rsidRDefault="001269ED">
      <w:pPr>
        <w:pStyle w:val="a7"/>
        <w:framePr w:w="7997" w:h="11386" w:hRule="exact" w:wrap="around" w:vAnchor="page" w:hAnchor="page" w:x="1969" w:y="2740"/>
        <w:shd w:val="clear" w:color="auto" w:fill="auto"/>
        <w:spacing w:after="0" w:line="269" w:lineRule="exact"/>
        <w:ind w:left="20" w:right="20" w:firstLine="280"/>
      </w:pPr>
      <w:r>
        <w:t>Важливим стимулом розширення й інтенсифікації інноваційної діяльності в західній економіці стали розроблення і впровадження національних і міжнаціональних інн</w:t>
      </w:r>
      <w:r>
        <w:t>оваційних систем, головна мета яких зводиться до забезпечення сприятливих умов для активізації інноваційного фактора економічного зростання. Складовою частиною цих систем є безпосередня і масштабна участь держави у фінансуванні наукомістких виробництв інно</w:t>
      </w:r>
      <w:r>
        <w:t>ваційної спрямованості: повне або часткове фінансування НДДКР, надання дотацій на покриття частини інноваційних витрат, економічне стимулювання інновацій через систему оподатковування і кредитування (податкове кредитування, державні гарантії ризикових кред</w:t>
      </w:r>
      <w:r>
        <w:t>итів і кредитів для малих і середніх підприємств), створення інноваційної інфраструктури (наукові інкубатори, центри колективного користування дорогим устаткуванням та інше) і надання інфраструктурної підтримки розроблювачам інновацій, особливо у сфері мал</w:t>
      </w:r>
      <w:r>
        <w:t>ого і середнього бізнесу. Як показує практика, доволі успішним є бюджетне фінансування інноваційних проектів в галузі біотехнологій, інформатики, економічної кібернетики та охорони навколишнього середовища [3, с. 8-9].</w:t>
      </w:r>
    </w:p>
    <w:p w:rsidR="00EC712F" w:rsidRDefault="001269ED">
      <w:pPr>
        <w:pStyle w:val="a7"/>
        <w:framePr w:w="7997" w:h="11386" w:hRule="exact" w:wrap="around" w:vAnchor="page" w:hAnchor="page" w:x="1969" w:y="2740"/>
        <w:shd w:val="clear" w:color="auto" w:fill="auto"/>
        <w:spacing w:after="0" w:line="269" w:lineRule="exact"/>
        <w:ind w:left="20" w:right="20" w:firstLine="280"/>
      </w:pPr>
      <w:r>
        <w:t xml:space="preserve">З метою розвитку інноваційного </w:t>
      </w:r>
      <w:r>
        <w:t>законодавства, захисту інтелектуальної власності, сприяння трансферу інноваційних технологій в економічно розвинених країнах створюються нові адміністративні структури при урядах для здійснення цілеспрямованої інноваційної політики. Зростає значення спеціа</w:t>
      </w:r>
      <w:r>
        <w:t>льних міжнародних організацій зі сприяння інноваційному прогресу. Особливо це стосується підтримки пріоритетних напрямів інноваційної діяльності, формування міжнаціональних інноваційних програм, сприяння регіональному науково- технічному та інноваційному с</w:t>
      </w:r>
      <w:r>
        <w:t>півробітництву в рамках ЄС. Значного поширення отримала інтеграція науково-технічної діяльності шляхом створення кластерів - добровільних асоціацій суб’єктів господарювання територіально-галузевого типу з метою об’єднання частини своїх капіталів для викона</w:t>
      </w:r>
      <w:r>
        <w:t>ння великих (найчастіше інноваційного характеру) проектів, що не під силу окремим суб’єктам ринку.</w:t>
      </w:r>
    </w:p>
    <w:p w:rsidR="00EC712F" w:rsidRDefault="001269ED">
      <w:pPr>
        <w:pStyle w:val="a7"/>
        <w:framePr w:w="7997" w:h="11386" w:hRule="exact" w:wrap="around" w:vAnchor="page" w:hAnchor="page" w:x="1969" w:y="2740"/>
        <w:shd w:val="clear" w:color="auto" w:fill="auto"/>
        <w:spacing w:after="0" w:line="269" w:lineRule="exact"/>
        <w:ind w:left="20" w:right="20" w:firstLine="280"/>
      </w:pPr>
      <w:r>
        <w:t xml:space="preserve">Світовий позитивний досвід в галузі створення і поширення інновацій, їх фінансового забезпечення варто ретельно вивчати і використовувати в процесі ринкової </w:t>
      </w:r>
      <w:r>
        <w:t>трансформації економіки України, зрозуміло, з урахуванням специфіки умов функціонування інноваційно- інвестиційного механізму нашої країни. За останні 10-12 років встановлено значне відставання України від економічно розвинених країн у питаннях охоплення п</w:t>
      </w:r>
      <w:r>
        <w:t xml:space="preserve">ромисловості інноваційними процесами, що характеризується, зокрема, зменшенням частки і кількості підприємств, які створюють і впроваджують інновації. Статистичні дані дозволяють констатувати, що звузилася сфера впровадження нових технологічних процесів і </w:t>
      </w:r>
      <w:r>
        <w:t>застосування засобів виробництва інноваційної спрямованості, а також освоєння виробництва нових видів продукції. Виняток становить лише такий різновид інновацій, як проведення комплексної механізації й автоматизації виробництва [4, с. 213-214].</w:t>
      </w:r>
    </w:p>
    <w:p w:rsidR="00EC712F" w:rsidRDefault="001269ED">
      <w:pPr>
        <w:pStyle w:val="a7"/>
        <w:framePr w:w="7997" w:h="11386" w:hRule="exact" w:wrap="around" w:vAnchor="page" w:hAnchor="page" w:x="1969" w:y="2740"/>
        <w:shd w:val="clear" w:color="auto" w:fill="auto"/>
        <w:spacing w:after="0" w:line="269" w:lineRule="exact"/>
        <w:ind w:left="20" w:right="20" w:firstLine="280"/>
      </w:pPr>
      <w:r>
        <w:t>Системне ск</w:t>
      </w:r>
      <w:r>
        <w:t>орочення обсягів фінансування науки, чисельності наукових організацій і працюючих в них, погіршення стану матеріально-технічної бази таких установ, що відбувалося упродовж останніх років, позначилось на результатах інноваційної діяльності</w:t>
      </w:r>
    </w:p>
    <w:p w:rsidR="00EC712F" w:rsidRDefault="001269ED">
      <w:pPr>
        <w:pStyle w:val="a5"/>
        <w:framePr w:wrap="around" w:vAnchor="page" w:hAnchor="page" w:x="1940" w:y="14494"/>
        <w:shd w:val="clear" w:color="auto" w:fill="auto"/>
        <w:spacing w:line="150" w:lineRule="exact"/>
        <w:ind w:left="20"/>
      </w:pPr>
      <w:r>
        <w:t xml:space="preserve">Управлінські </w:t>
      </w:r>
      <w:r>
        <w:t>інновації 3/2013 р.</w:t>
      </w:r>
    </w:p>
    <w:p w:rsidR="00EC712F" w:rsidRDefault="001269ED">
      <w:pPr>
        <w:pStyle w:val="a5"/>
        <w:framePr w:wrap="around" w:vAnchor="page" w:hAnchor="page" w:x="9759" w:y="14494"/>
        <w:shd w:val="clear" w:color="auto" w:fill="auto"/>
        <w:spacing w:line="150" w:lineRule="exact"/>
        <w:ind w:left="20"/>
      </w:pPr>
      <w:r>
        <w:t>51</w:t>
      </w:r>
    </w:p>
    <w:p w:rsidR="00EC712F" w:rsidRDefault="00EC712F">
      <w:pPr>
        <w:rPr>
          <w:sz w:val="2"/>
          <w:szCs w:val="2"/>
        </w:rPr>
        <w:sectPr w:rsidR="00EC712F">
          <w:pgSz w:w="11909" w:h="16838"/>
          <w:pgMar w:top="0" w:right="0" w:bottom="0" w:left="0" w:header="0" w:footer="3" w:gutter="0"/>
          <w:cols w:space="720"/>
          <w:noEndnote/>
          <w:docGrid w:linePitch="360"/>
        </w:sectPr>
      </w:pPr>
    </w:p>
    <w:p w:rsidR="00EC712F" w:rsidRDefault="001269ED">
      <w:pPr>
        <w:pStyle w:val="22"/>
        <w:framePr w:w="8045" w:h="413" w:hRule="exact" w:wrap="around" w:vAnchor="page" w:hAnchor="page" w:x="1938" w:y="2110"/>
        <w:shd w:val="clear" w:color="auto" w:fill="auto"/>
        <w:spacing w:after="31" w:line="170" w:lineRule="exact"/>
        <w:ind w:left="40"/>
      </w:pPr>
      <w:r>
        <w:lastRenderedPageBreak/>
        <w:t>І. Каліна</w:t>
      </w:r>
    </w:p>
    <w:p w:rsidR="00EC712F" w:rsidRDefault="001269ED">
      <w:pPr>
        <w:pStyle w:val="a5"/>
        <w:framePr w:w="8045" w:h="413" w:hRule="exact" w:wrap="around" w:vAnchor="page" w:hAnchor="page" w:x="1938" w:y="2110"/>
        <w:shd w:val="clear" w:color="auto" w:fill="auto"/>
        <w:spacing w:line="150" w:lineRule="exact"/>
        <w:ind w:left="40"/>
      </w:pPr>
      <w:r>
        <w:t>Аналіз та оцінка розвитку ...</w:t>
      </w:r>
    </w:p>
    <w:p w:rsidR="00EC712F" w:rsidRDefault="001269ED">
      <w:pPr>
        <w:pStyle w:val="a7"/>
        <w:framePr w:w="8054" w:h="1882" w:hRule="exact" w:wrap="around" w:vAnchor="page" w:hAnchor="page" w:x="1952" w:y="2783"/>
        <w:shd w:val="clear" w:color="auto" w:fill="auto"/>
        <w:spacing w:after="0" w:line="269" w:lineRule="exact"/>
        <w:ind w:left="20" w:right="20"/>
      </w:pPr>
      <w:r>
        <w:t>в промисловості України, а також спричинило зменшення масштабів інноваційної діяльності. Дані табл. 1 засвідчують стабільно низький рівень інноваційної активності промисло</w:t>
      </w:r>
      <w:r>
        <w:t>вих підприємств упродовж останнього десятиліття, а також відсутність окреслених позитивних тенденцій у розвитку інноваційного процесу. З табл. 1 видно, що навіть у кризовий і посткризовий періоди не спостерігаються будь-які різкі коливання показників іннов</w:t>
      </w:r>
      <w:r>
        <w:t>аційної активності, що засвідчує слабкий зв’язок інноваційної сфери з основними економічними процесами, які відбуваються в державі і в світі (табл. 1).</w:t>
      </w:r>
    </w:p>
    <w:p w:rsidR="00EC712F" w:rsidRDefault="001269ED">
      <w:pPr>
        <w:pStyle w:val="24"/>
        <w:framePr w:w="893" w:h="183" w:hRule="exact" w:wrap="around" w:vAnchor="page" w:hAnchor="page" w:x="9051" w:y="4846"/>
        <w:shd w:val="clear" w:color="auto" w:fill="auto"/>
        <w:spacing w:line="170" w:lineRule="exact"/>
      </w:pPr>
      <w:r>
        <w:t>Таблиця 1</w:t>
      </w:r>
    </w:p>
    <w:p w:rsidR="00EC712F" w:rsidRDefault="001269ED">
      <w:pPr>
        <w:pStyle w:val="50"/>
        <w:framePr w:w="8045" w:h="219" w:hRule="exact" w:wrap="around" w:vAnchor="page" w:hAnchor="page" w:x="1938" w:y="5169"/>
        <w:shd w:val="clear" w:color="auto" w:fill="auto"/>
        <w:spacing w:line="190" w:lineRule="exact"/>
        <w:ind w:left="100"/>
      </w:pPr>
      <w:r>
        <w:t>Інноваційна активність промислових підприємств України</w:t>
      </w:r>
    </w:p>
    <w:tbl>
      <w:tblPr>
        <w:tblOverlap w:val="never"/>
        <w:tblW w:w="0" w:type="auto"/>
        <w:tblLayout w:type="fixed"/>
        <w:tblCellMar>
          <w:left w:w="10" w:type="dxa"/>
          <w:right w:w="10" w:type="dxa"/>
        </w:tblCellMar>
        <w:tblLook w:val="04A0"/>
      </w:tblPr>
      <w:tblGrid>
        <w:gridCol w:w="403"/>
        <w:gridCol w:w="1099"/>
        <w:gridCol w:w="682"/>
        <w:gridCol w:w="816"/>
        <w:gridCol w:w="816"/>
        <w:gridCol w:w="677"/>
        <w:gridCol w:w="821"/>
        <w:gridCol w:w="1085"/>
        <w:gridCol w:w="989"/>
        <w:gridCol w:w="658"/>
      </w:tblGrid>
      <w:tr w:rsidR="00EC712F">
        <w:tblPrEx>
          <w:tblCellMar>
            <w:top w:w="0" w:type="dxa"/>
            <w:bottom w:w="0" w:type="dxa"/>
          </w:tblCellMar>
        </w:tblPrEx>
        <w:trPr>
          <w:trHeight w:hRule="exact" w:val="312"/>
        </w:trPr>
        <w:tc>
          <w:tcPr>
            <w:tcW w:w="403" w:type="dxa"/>
            <w:vMerge w:val="restart"/>
            <w:tcBorders>
              <w:top w:val="single" w:sz="4" w:space="0" w:color="auto"/>
              <w:left w:val="single" w:sz="4" w:space="0" w:color="auto"/>
            </w:tcBorders>
            <w:shd w:val="clear" w:color="auto" w:fill="FFFFFF"/>
          </w:tcPr>
          <w:p w:rsidR="00EC712F" w:rsidRDefault="00EC712F">
            <w:pPr>
              <w:framePr w:w="8045" w:h="4205" w:wrap="around" w:vAnchor="page" w:hAnchor="page" w:x="1957" w:y="5638"/>
              <w:rPr>
                <w:sz w:val="10"/>
                <w:szCs w:val="10"/>
              </w:rPr>
            </w:pPr>
          </w:p>
        </w:tc>
        <w:tc>
          <w:tcPr>
            <w:tcW w:w="1099" w:type="dxa"/>
            <w:vMerge w:val="restart"/>
            <w:tcBorders>
              <w:top w:val="single" w:sz="4" w:space="0" w:color="auto"/>
              <w:lef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73" w:lineRule="exact"/>
              <w:jc w:val="center"/>
            </w:pPr>
            <w:r>
              <w:rPr>
                <w:rStyle w:val="65pt0pt"/>
              </w:rPr>
              <w:t xml:space="preserve">Питома вага підприємств, що займалися </w:t>
            </w:r>
            <w:r>
              <w:rPr>
                <w:rStyle w:val="65pt0pt"/>
              </w:rPr>
              <w:t>інноваціями</w:t>
            </w:r>
          </w:p>
        </w:tc>
        <w:tc>
          <w:tcPr>
            <w:tcW w:w="682" w:type="dxa"/>
            <w:vMerge w:val="restart"/>
            <w:tcBorders>
              <w:top w:val="single" w:sz="4" w:space="0" w:color="auto"/>
              <w:lef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68" w:lineRule="exact"/>
              <w:jc w:val="center"/>
            </w:pPr>
            <w:r>
              <w:rPr>
                <w:rStyle w:val="65pt0pt"/>
              </w:rPr>
              <w:t>Загальна</w:t>
            </w:r>
          </w:p>
          <w:p w:rsidR="00EC712F" w:rsidRDefault="001269ED">
            <w:pPr>
              <w:pStyle w:val="a7"/>
              <w:framePr w:w="8045" w:h="4205" w:wrap="around" w:vAnchor="page" w:hAnchor="page" w:x="1957" w:y="5638"/>
              <w:shd w:val="clear" w:color="auto" w:fill="auto"/>
              <w:spacing w:after="0" w:line="168" w:lineRule="exact"/>
              <w:jc w:val="center"/>
            </w:pPr>
            <w:r>
              <w:rPr>
                <w:rStyle w:val="65pt0pt"/>
              </w:rPr>
              <w:t>сума</w:t>
            </w:r>
          </w:p>
          <w:p w:rsidR="00EC712F" w:rsidRDefault="001269ED">
            <w:pPr>
              <w:pStyle w:val="a7"/>
              <w:framePr w:w="8045" w:h="4205" w:wrap="around" w:vAnchor="page" w:hAnchor="page" w:x="1957" w:y="5638"/>
              <w:shd w:val="clear" w:color="auto" w:fill="auto"/>
              <w:spacing w:after="0" w:line="168" w:lineRule="exact"/>
              <w:jc w:val="center"/>
            </w:pPr>
            <w:r>
              <w:rPr>
                <w:rStyle w:val="65pt0pt"/>
              </w:rPr>
              <w:t>витрат</w:t>
            </w:r>
          </w:p>
        </w:tc>
        <w:tc>
          <w:tcPr>
            <w:tcW w:w="5862" w:type="dxa"/>
            <w:gridSpan w:val="7"/>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У тому числі за напрямами</w:t>
            </w:r>
          </w:p>
        </w:tc>
      </w:tr>
      <w:tr w:rsidR="00EC712F">
        <w:tblPrEx>
          <w:tblCellMar>
            <w:top w:w="0" w:type="dxa"/>
            <w:bottom w:w="0" w:type="dxa"/>
          </w:tblCellMar>
        </w:tblPrEx>
        <w:trPr>
          <w:trHeight w:hRule="exact" w:val="269"/>
        </w:trPr>
        <w:tc>
          <w:tcPr>
            <w:tcW w:w="403" w:type="dxa"/>
            <w:vMerge/>
            <w:tcBorders>
              <w:left w:val="single" w:sz="4" w:space="0" w:color="auto"/>
            </w:tcBorders>
            <w:shd w:val="clear" w:color="auto" w:fill="FFFFFF"/>
          </w:tcPr>
          <w:p w:rsidR="00EC712F" w:rsidRDefault="00EC712F">
            <w:pPr>
              <w:framePr w:w="8045" w:h="4205" w:wrap="around" w:vAnchor="page" w:hAnchor="page" w:x="1957" w:y="5638"/>
            </w:pPr>
          </w:p>
        </w:tc>
        <w:tc>
          <w:tcPr>
            <w:tcW w:w="1099" w:type="dxa"/>
            <w:vMerge/>
            <w:tcBorders>
              <w:left w:val="single" w:sz="4" w:space="0" w:color="auto"/>
            </w:tcBorders>
            <w:shd w:val="clear" w:color="auto" w:fill="FFFFFF"/>
            <w:vAlign w:val="center"/>
          </w:tcPr>
          <w:p w:rsidR="00EC712F" w:rsidRDefault="00EC712F">
            <w:pPr>
              <w:framePr w:w="8045" w:h="4205" w:wrap="around" w:vAnchor="page" w:hAnchor="page" w:x="1957" w:y="5638"/>
            </w:pPr>
          </w:p>
        </w:tc>
        <w:tc>
          <w:tcPr>
            <w:tcW w:w="682" w:type="dxa"/>
            <w:vMerge/>
            <w:tcBorders>
              <w:left w:val="single" w:sz="4" w:space="0" w:color="auto"/>
            </w:tcBorders>
            <w:shd w:val="clear" w:color="auto" w:fill="FFFFFF"/>
            <w:vAlign w:val="center"/>
          </w:tcPr>
          <w:p w:rsidR="00EC712F" w:rsidRDefault="00EC712F">
            <w:pPr>
              <w:framePr w:w="8045" w:h="4205" w:wrap="around" w:vAnchor="page" w:hAnchor="page" w:x="1957" w:y="5638"/>
            </w:pPr>
          </w:p>
        </w:tc>
        <w:tc>
          <w:tcPr>
            <w:tcW w:w="816" w:type="dxa"/>
            <w:vMerge w:val="restart"/>
            <w:tcBorders>
              <w:top w:val="single" w:sz="4" w:space="0" w:color="auto"/>
              <w:lef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73" w:lineRule="exact"/>
              <w:jc w:val="center"/>
            </w:pPr>
            <w:r>
              <w:rPr>
                <w:rStyle w:val="65pt0pt"/>
              </w:rPr>
              <w:t>дослід</w:t>
            </w:r>
            <w:r>
              <w:rPr>
                <w:rStyle w:val="65pt0pt"/>
              </w:rPr>
              <w:softHyphen/>
              <w:t>ження і розробки</w:t>
            </w:r>
            <w:r>
              <w:rPr>
                <w:rStyle w:val="4pt"/>
                <w:vertAlign w:val="superscript"/>
              </w:rPr>
              <w:t>1</w:t>
            </w:r>
          </w:p>
        </w:tc>
        <w:tc>
          <w:tcPr>
            <w:tcW w:w="1493" w:type="dxa"/>
            <w:gridSpan w:val="2"/>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у тому числі</w:t>
            </w:r>
          </w:p>
        </w:tc>
        <w:tc>
          <w:tcPr>
            <w:tcW w:w="821" w:type="dxa"/>
            <w:vMerge w:val="restart"/>
            <w:tcBorders>
              <w:top w:val="single" w:sz="4" w:space="0" w:color="auto"/>
              <w:lef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73" w:lineRule="exact"/>
              <w:jc w:val="center"/>
            </w:pPr>
            <w:r>
              <w:rPr>
                <w:rStyle w:val="65pt0pt"/>
              </w:rPr>
              <w:t>придбання</w:t>
            </w:r>
          </w:p>
          <w:p w:rsidR="00EC712F" w:rsidRDefault="001269ED">
            <w:pPr>
              <w:pStyle w:val="a7"/>
              <w:framePr w:w="8045" w:h="4205" w:wrap="around" w:vAnchor="page" w:hAnchor="page" w:x="1957" w:y="5638"/>
              <w:shd w:val="clear" w:color="auto" w:fill="auto"/>
              <w:spacing w:after="0" w:line="173" w:lineRule="exact"/>
              <w:jc w:val="center"/>
            </w:pPr>
            <w:r>
              <w:rPr>
                <w:rStyle w:val="65pt0pt"/>
              </w:rPr>
              <w:t>інших</w:t>
            </w:r>
          </w:p>
          <w:p w:rsidR="00EC712F" w:rsidRDefault="001269ED">
            <w:pPr>
              <w:pStyle w:val="a7"/>
              <w:framePr w:w="8045" w:h="4205" w:wrap="around" w:vAnchor="page" w:hAnchor="page" w:x="1957" w:y="5638"/>
              <w:shd w:val="clear" w:color="auto" w:fill="auto"/>
              <w:spacing w:after="0" w:line="173" w:lineRule="exact"/>
              <w:jc w:val="center"/>
            </w:pPr>
            <w:r>
              <w:rPr>
                <w:rStyle w:val="65pt0pt"/>
              </w:rPr>
              <w:t>зовнішніх</w:t>
            </w:r>
          </w:p>
          <w:p w:rsidR="00EC712F" w:rsidRDefault="001269ED">
            <w:pPr>
              <w:pStyle w:val="a7"/>
              <w:framePr w:w="8045" w:h="4205" w:wrap="around" w:vAnchor="page" w:hAnchor="page" w:x="1957" w:y="5638"/>
              <w:shd w:val="clear" w:color="auto" w:fill="auto"/>
              <w:spacing w:after="0" w:line="80" w:lineRule="exact"/>
              <w:ind w:right="240"/>
              <w:jc w:val="right"/>
            </w:pPr>
            <w:r>
              <w:rPr>
                <w:rStyle w:val="4pt"/>
              </w:rPr>
              <w:t>2</w:t>
            </w:r>
          </w:p>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знань</w:t>
            </w:r>
          </w:p>
        </w:tc>
        <w:tc>
          <w:tcPr>
            <w:tcW w:w="1085" w:type="dxa"/>
            <w:vMerge w:val="restart"/>
            <w:tcBorders>
              <w:top w:val="single" w:sz="4" w:space="0" w:color="auto"/>
              <w:lef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73" w:lineRule="exact"/>
              <w:jc w:val="center"/>
            </w:pPr>
            <w:r>
              <w:rPr>
                <w:rStyle w:val="65pt0pt"/>
              </w:rPr>
              <w:t>підготовка</w:t>
            </w:r>
          </w:p>
          <w:p w:rsidR="00EC712F" w:rsidRDefault="001269ED">
            <w:pPr>
              <w:pStyle w:val="a7"/>
              <w:framePr w:w="8045" w:h="4205" w:wrap="around" w:vAnchor="page" w:hAnchor="page" w:x="1957" w:y="5638"/>
              <w:shd w:val="clear" w:color="auto" w:fill="auto"/>
              <w:spacing w:after="0" w:line="173" w:lineRule="exact"/>
              <w:jc w:val="center"/>
            </w:pPr>
            <w:r>
              <w:rPr>
                <w:rStyle w:val="65pt0pt"/>
              </w:rPr>
              <w:t>виробництва</w:t>
            </w:r>
          </w:p>
          <w:p w:rsidR="00EC712F" w:rsidRDefault="001269ED">
            <w:pPr>
              <w:pStyle w:val="a7"/>
              <w:framePr w:w="8045" w:h="4205" w:wrap="around" w:vAnchor="page" w:hAnchor="page" w:x="1957" w:y="5638"/>
              <w:shd w:val="clear" w:color="auto" w:fill="auto"/>
              <w:spacing w:after="0" w:line="173" w:lineRule="exact"/>
              <w:jc w:val="center"/>
            </w:pPr>
            <w:r>
              <w:rPr>
                <w:rStyle w:val="65pt0pt"/>
              </w:rPr>
              <w:t>для</w:t>
            </w:r>
          </w:p>
          <w:p w:rsidR="00EC712F" w:rsidRDefault="001269ED">
            <w:pPr>
              <w:pStyle w:val="a7"/>
              <w:framePr w:w="8045" w:h="4205" w:wrap="around" w:vAnchor="page" w:hAnchor="page" w:x="1957" w:y="5638"/>
              <w:shd w:val="clear" w:color="auto" w:fill="auto"/>
              <w:spacing w:after="0" w:line="173" w:lineRule="exact"/>
              <w:jc w:val="center"/>
            </w:pPr>
            <w:r>
              <w:rPr>
                <w:rStyle w:val="65pt0pt"/>
              </w:rPr>
              <w:t>впровадження</w:t>
            </w:r>
          </w:p>
          <w:p w:rsidR="00EC712F" w:rsidRDefault="001269ED">
            <w:pPr>
              <w:pStyle w:val="a7"/>
              <w:framePr w:w="8045" w:h="4205" w:wrap="around" w:vAnchor="page" w:hAnchor="page" w:x="1957" w:y="5638"/>
              <w:shd w:val="clear" w:color="auto" w:fill="auto"/>
              <w:spacing w:after="0" w:line="80" w:lineRule="exact"/>
              <w:ind w:left="720"/>
              <w:jc w:val="left"/>
            </w:pPr>
            <w:r>
              <w:rPr>
                <w:rStyle w:val="4pt0"/>
              </w:rPr>
              <w:t>. w</w:t>
            </w:r>
            <w:r>
              <w:rPr>
                <w:rStyle w:val="4pt"/>
              </w:rPr>
              <w:t>3</w:t>
            </w:r>
          </w:p>
          <w:p w:rsidR="00EC712F" w:rsidRDefault="001269ED">
            <w:pPr>
              <w:pStyle w:val="a7"/>
              <w:framePr w:w="8045" w:h="4205" w:wrap="around" w:vAnchor="page" w:hAnchor="page" w:x="1957" w:y="5638"/>
              <w:shd w:val="clear" w:color="auto" w:fill="auto"/>
              <w:spacing w:after="0" w:line="130" w:lineRule="exact"/>
              <w:jc w:val="center"/>
            </w:pPr>
            <w:r>
              <w:rPr>
                <w:rStyle w:val="65pt0pt"/>
              </w:rPr>
              <w:t>іннов аціи</w:t>
            </w:r>
          </w:p>
        </w:tc>
        <w:tc>
          <w:tcPr>
            <w:tcW w:w="989" w:type="dxa"/>
            <w:vMerge w:val="restart"/>
            <w:tcBorders>
              <w:top w:val="single" w:sz="4" w:space="0" w:color="auto"/>
              <w:lef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73" w:lineRule="exact"/>
              <w:jc w:val="center"/>
            </w:pPr>
            <w:r>
              <w:rPr>
                <w:rStyle w:val="65pt0pt"/>
              </w:rPr>
              <w:t>придбання машин, обладнайня та програм</w:t>
            </w:r>
            <w:r>
              <w:rPr>
                <w:rStyle w:val="65pt0pt"/>
              </w:rPr>
              <w:softHyphen/>
              <w:t xml:space="preserve">ного за без- печення </w:t>
            </w:r>
            <w:r>
              <w:rPr>
                <w:rStyle w:val="4pt"/>
                <w:vertAlign w:val="superscript"/>
              </w:rPr>
              <w:t>4</w:t>
            </w:r>
          </w:p>
        </w:tc>
        <w:tc>
          <w:tcPr>
            <w:tcW w:w="658" w:type="dxa"/>
            <w:vMerge w:val="restart"/>
            <w:tcBorders>
              <w:top w:val="single" w:sz="4" w:space="0" w:color="auto"/>
              <w:left w:val="single" w:sz="4" w:space="0" w:color="auto"/>
              <w:righ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60" w:line="130" w:lineRule="exact"/>
              <w:ind w:left="220"/>
              <w:jc w:val="left"/>
            </w:pPr>
            <w:r>
              <w:rPr>
                <w:rStyle w:val="65pt0pt"/>
              </w:rPr>
              <w:t>інші</w:t>
            </w:r>
          </w:p>
          <w:p w:rsidR="00EC712F" w:rsidRDefault="001269ED">
            <w:pPr>
              <w:pStyle w:val="a7"/>
              <w:framePr w:w="8045" w:h="4205" w:wrap="around" w:vAnchor="page" w:hAnchor="page" w:x="1957" w:y="5638"/>
              <w:shd w:val="clear" w:color="auto" w:fill="auto"/>
              <w:spacing w:before="60" w:after="0" w:line="130" w:lineRule="exact"/>
              <w:ind w:left="40"/>
              <w:jc w:val="left"/>
            </w:pPr>
            <w:r>
              <w:rPr>
                <w:rStyle w:val="65pt0pt"/>
              </w:rPr>
              <w:t>витрати</w:t>
            </w:r>
          </w:p>
        </w:tc>
      </w:tr>
      <w:tr w:rsidR="00EC712F">
        <w:tblPrEx>
          <w:tblCellMar>
            <w:top w:w="0" w:type="dxa"/>
            <w:bottom w:w="0" w:type="dxa"/>
          </w:tblCellMar>
        </w:tblPrEx>
        <w:trPr>
          <w:trHeight w:hRule="exact" w:val="917"/>
        </w:trPr>
        <w:tc>
          <w:tcPr>
            <w:tcW w:w="403" w:type="dxa"/>
            <w:vMerge/>
            <w:tcBorders>
              <w:left w:val="single" w:sz="4" w:space="0" w:color="auto"/>
            </w:tcBorders>
            <w:shd w:val="clear" w:color="auto" w:fill="FFFFFF"/>
          </w:tcPr>
          <w:p w:rsidR="00EC712F" w:rsidRDefault="00EC712F">
            <w:pPr>
              <w:framePr w:w="8045" w:h="4205" w:wrap="around" w:vAnchor="page" w:hAnchor="page" w:x="1957" w:y="5638"/>
            </w:pPr>
          </w:p>
        </w:tc>
        <w:tc>
          <w:tcPr>
            <w:tcW w:w="1099" w:type="dxa"/>
            <w:vMerge/>
            <w:tcBorders>
              <w:left w:val="single" w:sz="4" w:space="0" w:color="auto"/>
            </w:tcBorders>
            <w:shd w:val="clear" w:color="auto" w:fill="FFFFFF"/>
            <w:vAlign w:val="center"/>
          </w:tcPr>
          <w:p w:rsidR="00EC712F" w:rsidRDefault="00EC712F">
            <w:pPr>
              <w:framePr w:w="8045" w:h="4205" w:wrap="around" w:vAnchor="page" w:hAnchor="page" w:x="1957" w:y="5638"/>
            </w:pPr>
          </w:p>
        </w:tc>
        <w:tc>
          <w:tcPr>
            <w:tcW w:w="682" w:type="dxa"/>
            <w:vMerge/>
            <w:tcBorders>
              <w:left w:val="single" w:sz="4" w:space="0" w:color="auto"/>
            </w:tcBorders>
            <w:shd w:val="clear" w:color="auto" w:fill="FFFFFF"/>
            <w:vAlign w:val="center"/>
          </w:tcPr>
          <w:p w:rsidR="00EC712F" w:rsidRDefault="00EC712F">
            <w:pPr>
              <w:framePr w:w="8045" w:h="4205" w:wrap="around" w:vAnchor="page" w:hAnchor="page" w:x="1957" w:y="5638"/>
            </w:pPr>
          </w:p>
        </w:tc>
        <w:tc>
          <w:tcPr>
            <w:tcW w:w="816" w:type="dxa"/>
            <w:vMerge/>
            <w:tcBorders>
              <w:left w:val="single" w:sz="4" w:space="0" w:color="auto"/>
            </w:tcBorders>
            <w:shd w:val="clear" w:color="auto" w:fill="FFFFFF"/>
            <w:vAlign w:val="center"/>
          </w:tcPr>
          <w:p w:rsidR="00EC712F" w:rsidRDefault="00EC712F">
            <w:pPr>
              <w:framePr w:w="8045" w:h="4205" w:wrap="around" w:vAnchor="page" w:hAnchor="page" w:x="1957" w:y="5638"/>
            </w:pPr>
          </w:p>
        </w:tc>
        <w:tc>
          <w:tcPr>
            <w:tcW w:w="816" w:type="dxa"/>
            <w:tcBorders>
              <w:top w:val="single" w:sz="4" w:space="0" w:color="auto"/>
              <w:lef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30" w:lineRule="exact"/>
              <w:jc w:val="center"/>
            </w:pPr>
            <w:r>
              <w:rPr>
                <w:rStyle w:val="65pt0pt"/>
              </w:rPr>
              <w:t>внутрішні</w:t>
            </w:r>
          </w:p>
          <w:p w:rsidR="00EC712F" w:rsidRDefault="001269ED">
            <w:pPr>
              <w:pStyle w:val="a7"/>
              <w:framePr w:w="8045" w:h="4205" w:wrap="around" w:vAnchor="page" w:hAnchor="page" w:x="1957" w:y="5638"/>
              <w:shd w:val="clear" w:color="auto" w:fill="auto"/>
              <w:spacing w:after="0" w:line="130" w:lineRule="exact"/>
              <w:jc w:val="center"/>
            </w:pPr>
            <w:r>
              <w:rPr>
                <w:rStyle w:val="65pt0pt0"/>
              </w:rPr>
              <w:t>ндр</w:t>
            </w:r>
          </w:p>
        </w:tc>
        <w:tc>
          <w:tcPr>
            <w:tcW w:w="677" w:type="dxa"/>
            <w:tcBorders>
              <w:top w:val="single" w:sz="4" w:space="0" w:color="auto"/>
              <w:lef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30" w:lineRule="exact"/>
              <w:jc w:val="center"/>
            </w:pPr>
            <w:r>
              <w:rPr>
                <w:rStyle w:val="65pt0pt"/>
              </w:rPr>
              <w:t>зовнішні</w:t>
            </w:r>
          </w:p>
          <w:p w:rsidR="00EC712F" w:rsidRDefault="001269ED">
            <w:pPr>
              <w:pStyle w:val="a7"/>
              <w:framePr w:w="8045" w:h="4205" w:wrap="around" w:vAnchor="page" w:hAnchor="page" w:x="1957" w:y="5638"/>
              <w:shd w:val="clear" w:color="auto" w:fill="auto"/>
              <w:spacing w:after="0" w:line="130" w:lineRule="exact"/>
              <w:jc w:val="center"/>
            </w:pPr>
            <w:r>
              <w:rPr>
                <w:rStyle w:val="65pt0pt0"/>
              </w:rPr>
              <w:t>НДР</w:t>
            </w:r>
          </w:p>
        </w:tc>
        <w:tc>
          <w:tcPr>
            <w:tcW w:w="821" w:type="dxa"/>
            <w:vMerge/>
            <w:tcBorders>
              <w:left w:val="single" w:sz="4" w:space="0" w:color="auto"/>
            </w:tcBorders>
            <w:shd w:val="clear" w:color="auto" w:fill="FFFFFF"/>
            <w:vAlign w:val="center"/>
          </w:tcPr>
          <w:p w:rsidR="00EC712F" w:rsidRDefault="00EC712F">
            <w:pPr>
              <w:framePr w:w="8045" w:h="4205" w:wrap="around" w:vAnchor="page" w:hAnchor="page" w:x="1957" w:y="5638"/>
            </w:pPr>
          </w:p>
        </w:tc>
        <w:tc>
          <w:tcPr>
            <w:tcW w:w="1085" w:type="dxa"/>
            <w:vMerge/>
            <w:tcBorders>
              <w:left w:val="single" w:sz="4" w:space="0" w:color="auto"/>
            </w:tcBorders>
            <w:shd w:val="clear" w:color="auto" w:fill="FFFFFF"/>
            <w:vAlign w:val="center"/>
          </w:tcPr>
          <w:p w:rsidR="00EC712F" w:rsidRDefault="00EC712F">
            <w:pPr>
              <w:framePr w:w="8045" w:h="4205" w:wrap="around" w:vAnchor="page" w:hAnchor="page" w:x="1957" w:y="5638"/>
            </w:pPr>
          </w:p>
        </w:tc>
        <w:tc>
          <w:tcPr>
            <w:tcW w:w="989" w:type="dxa"/>
            <w:vMerge/>
            <w:tcBorders>
              <w:left w:val="single" w:sz="4" w:space="0" w:color="auto"/>
            </w:tcBorders>
            <w:shd w:val="clear" w:color="auto" w:fill="FFFFFF"/>
            <w:vAlign w:val="center"/>
          </w:tcPr>
          <w:p w:rsidR="00EC712F" w:rsidRDefault="00EC712F">
            <w:pPr>
              <w:framePr w:w="8045" w:h="4205" w:wrap="around" w:vAnchor="page" w:hAnchor="page" w:x="1957" w:y="5638"/>
            </w:pPr>
          </w:p>
        </w:tc>
        <w:tc>
          <w:tcPr>
            <w:tcW w:w="658" w:type="dxa"/>
            <w:vMerge/>
            <w:tcBorders>
              <w:left w:val="single" w:sz="4" w:space="0" w:color="auto"/>
              <w:right w:val="single" w:sz="4" w:space="0" w:color="auto"/>
            </w:tcBorders>
            <w:shd w:val="clear" w:color="auto" w:fill="FFFFFF"/>
            <w:vAlign w:val="center"/>
          </w:tcPr>
          <w:p w:rsidR="00EC712F" w:rsidRDefault="00EC712F">
            <w:pPr>
              <w:framePr w:w="8045" w:h="4205" w:wrap="around" w:vAnchor="page" w:hAnchor="page" w:x="1957" w:y="5638"/>
            </w:pPr>
          </w:p>
        </w:tc>
      </w:tr>
      <w:tr w:rsidR="00EC712F">
        <w:tblPrEx>
          <w:tblCellMar>
            <w:top w:w="0" w:type="dxa"/>
            <w:bottom w:w="0" w:type="dxa"/>
          </w:tblCellMar>
        </w:tblPrEx>
        <w:trPr>
          <w:trHeight w:hRule="exact" w:val="259"/>
        </w:trPr>
        <w:tc>
          <w:tcPr>
            <w:tcW w:w="403" w:type="dxa"/>
            <w:tcBorders>
              <w:top w:val="single" w:sz="4" w:space="0" w:color="auto"/>
              <w:left w:val="single" w:sz="4" w:space="0" w:color="auto"/>
            </w:tcBorders>
            <w:shd w:val="clear" w:color="auto" w:fill="FFFFFF"/>
          </w:tcPr>
          <w:p w:rsidR="00EC712F" w:rsidRDefault="00EC712F">
            <w:pPr>
              <w:framePr w:w="8045" w:h="4205" w:wrap="around" w:vAnchor="page" w:hAnchor="page" w:x="1957" w:y="5638"/>
              <w:rPr>
                <w:sz w:val="10"/>
                <w:szCs w:val="10"/>
              </w:rPr>
            </w:pPr>
          </w:p>
        </w:tc>
        <w:tc>
          <w:tcPr>
            <w:tcW w:w="1099" w:type="dxa"/>
            <w:tcBorders>
              <w:top w:val="single" w:sz="4" w:space="0" w:color="auto"/>
              <w:lef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30" w:lineRule="exact"/>
              <w:jc w:val="center"/>
            </w:pPr>
            <w:r>
              <w:rPr>
                <w:rStyle w:val="65pt0pt"/>
              </w:rPr>
              <w:t>%</w:t>
            </w:r>
          </w:p>
        </w:tc>
        <w:tc>
          <w:tcPr>
            <w:tcW w:w="6544" w:type="dxa"/>
            <w:gridSpan w:val="8"/>
            <w:tcBorders>
              <w:top w:val="single" w:sz="4" w:space="0" w:color="auto"/>
              <w:left w:val="single" w:sz="4" w:space="0" w:color="auto"/>
              <w:right w:val="single" w:sz="4" w:space="0" w:color="auto"/>
            </w:tcBorders>
            <w:shd w:val="clear" w:color="auto" w:fill="FFFFFF"/>
            <w:vAlign w:val="center"/>
          </w:tcPr>
          <w:p w:rsidR="00EC712F" w:rsidRDefault="001269ED">
            <w:pPr>
              <w:pStyle w:val="a7"/>
              <w:framePr w:w="8045" w:h="4205" w:wrap="around" w:vAnchor="page" w:hAnchor="page" w:x="1957" w:y="5638"/>
              <w:shd w:val="clear" w:color="auto" w:fill="auto"/>
              <w:spacing w:after="0" w:line="130" w:lineRule="exact"/>
              <w:jc w:val="center"/>
            </w:pPr>
            <w:r>
              <w:rPr>
                <w:rStyle w:val="65pt0pt"/>
              </w:rPr>
              <w:t>млн. грн.</w:t>
            </w:r>
          </w:p>
        </w:tc>
      </w:tr>
      <w:tr w:rsidR="00EC712F">
        <w:tblPrEx>
          <w:tblCellMar>
            <w:top w:w="0" w:type="dxa"/>
            <w:bottom w:w="0" w:type="dxa"/>
          </w:tblCellMar>
        </w:tblPrEx>
        <w:trPr>
          <w:trHeight w:hRule="exact" w:val="206"/>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2000</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18,0</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60"/>
              <w:jc w:val="left"/>
            </w:pPr>
            <w:r>
              <w:rPr>
                <w:rStyle w:val="65pt0pt"/>
              </w:rPr>
              <w:t>1760,1</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266,2</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72,8</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163,9</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1074,5</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220"/>
              <w:jc w:val="left"/>
            </w:pPr>
            <w:r>
              <w:rPr>
                <w:rStyle w:val="65pt0pt"/>
              </w:rPr>
              <w:t>182,7</w:t>
            </w:r>
          </w:p>
        </w:tc>
      </w:tr>
      <w:tr w:rsidR="00EC712F">
        <w:tblPrEx>
          <w:tblCellMar>
            <w:top w:w="0" w:type="dxa"/>
            <w:bottom w:w="0" w:type="dxa"/>
          </w:tblCellMar>
        </w:tblPrEx>
        <w:trPr>
          <w:trHeight w:hRule="exact" w:val="202"/>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2001</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16,5</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60"/>
              <w:jc w:val="left"/>
            </w:pPr>
            <w:r>
              <w:rPr>
                <w:rStyle w:val="65pt0pt"/>
              </w:rPr>
              <w:t>1979,4</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171,4</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125,0</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183,8</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1249,4</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220"/>
              <w:jc w:val="left"/>
            </w:pPr>
            <w:r>
              <w:rPr>
                <w:rStyle w:val="65pt0pt"/>
              </w:rPr>
              <w:t>249,8</w:t>
            </w:r>
          </w:p>
        </w:tc>
      </w:tr>
      <w:tr w:rsidR="00EC712F">
        <w:tblPrEx>
          <w:tblCellMar>
            <w:top w:w="0" w:type="dxa"/>
            <w:bottom w:w="0" w:type="dxa"/>
          </w:tblCellMar>
        </w:tblPrEx>
        <w:trPr>
          <w:trHeight w:hRule="exact" w:val="202"/>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2002</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18,0</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60"/>
              <w:jc w:val="left"/>
            </w:pPr>
            <w:r>
              <w:rPr>
                <w:rStyle w:val="65pt0pt"/>
              </w:rPr>
              <w:t>3018,3</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270,1</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149,7</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325,2</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1865,6</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220"/>
              <w:jc w:val="left"/>
            </w:pPr>
            <w:r>
              <w:rPr>
                <w:rStyle w:val="65pt0pt"/>
              </w:rPr>
              <w:t>407,7</w:t>
            </w:r>
          </w:p>
        </w:tc>
      </w:tr>
      <w:tr w:rsidR="00EC712F">
        <w:tblPrEx>
          <w:tblCellMar>
            <w:top w:w="0" w:type="dxa"/>
            <w:bottom w:w="0" w:type="dxa"/>
          </w:tblCellMar>
        </w:tblPrEx>
        <w:trPr>
          <w:trHeight w:hRule="exact" w:val="206"/>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2003</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15,1</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60"/>
              <w:jc w:val="left"/>
            </w:pPr>
            <w:r>
              <w:rPr>
                <w:rStyle w:val="65pt0pt"/>
              </w:rPr>
              <w:t>3059,8</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312,9</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95,9</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527,3</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1873,7</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220"/>
              <w:jc w:val="left"/>
            </w:pPr>
            <w:r>
              <w:rPr>
                <w:rStyle w:val="65pt0pt"/>
              </w:rPr>
              <w:t>250,0</w:t>
            </w:r>
          </w:p>
        </w:tc>
      </w:tr>
      <w:tr w:rsidR="00EC712F">
        <w:tblPrEx>
          <w:tblCellMar>
            <w:top w:w="0" w:type="dxa"/>
            <w:bottom w:w="0" w:type="dxa"/>
          </w:tblCellMar>
        </w:tblPrEx>
        <w:trPr>
          <w:trHeight w:hRule="exact" w:val="202"/>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2004</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13,7</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60"/>
              <w:jc w:val="left"/>
            </w:pPr>
            <w:r>
              <w:rPr>
                <w:rStyle w:val="65pt0pt"/>
              </w:rPr>
              <w:t>4534,6</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445,3</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143,5</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808,5</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2717,5</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220"/>
              <w:jc w:val="left"/>
            </w:pPr>
            <w:r>
              <w:rPr>
                <w:rStyle w:val="65pt0pt"/>
              </w:rPr>
              <w:t>419,8</w:t>
            </w:r>
          </w:p>
        </w:tc>
      </w:tr>
      <w:tr w:rsidR="00EC712F">
        <w:tblPrEx>
          <w:tblCellMar>
            <w:top w:w="0" w:type="dxa"/>
            <w:bottom w:w="0" w:type="dxa"/>
          </w:tblCellMar>
        </w:tblPrEx>
        <w:trPr>
          <w:trHeight w:hRule="exact" w:val="206"/>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2005</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11,9</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60"/>
              <w:jc w:val="left"/>
            </w:pPr>
            <w:r>
              <w:rPr>
                <w:rStyle w:val="65pt0pt"/>
              </w:rPr>
              <w:t>5751,6</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612,3</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243,4</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991,7</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3149,6</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220"/>
              <w:jc w:val="left"/>
            </w:pPr>
            <w:r>
              <w:rPr>
                <w:rStyle w:val="65pt0pt"/>
              </w:rPr>
              <w:t>754,6</w:t>
            </w:r>
          </w:p>
        </w:tc>
      </w:tr>
      <w:tr w:rsidR="00EC712F">
        <w:tblPrEx>
          <w:tblCellMar>
            <w:top w:w="0" w:type="dxa"/>
            <w:bottom w:w="0" w:type="dxa"/>
          </w:tblCellMar>
        </w:tblPrEx>
        <w:trPr>
          <w:trHeight w:hRule="exact" w:val="202"/>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2006</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11,2</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60"/>
              <w:jc w:val="left"/>
            </w:pPr>
            <w:r>
              <w:rPr>
                <w:rStyle w:val="65pt0pt"/>
              </w:rPr>
              <w:t>6160,0</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992,9</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159,5</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954,7</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3489,2</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220"/>
              <w:jc w:val="left"/>
            </w:pPr>
            <w:r>
              <w:rPr>
                <w:rStyle w:val="65pt0pt"/>
              </w:rPr>
              <w:t>563,7</w:t>
            </w:r>
          </w:p>
        </w:tc>
      </w:tr>
      <w:tr w:rsidR="00EC712F">
        <w:tblPrEx>
          <w:tblCellMar>
            <w:top w:w="0" w:type="dxa"/>
            <w:bottom w:w="0" w:type="dxa"/>
          </w:tblCellMar>
        </w:tblPrEx>
        <w:trPr>
          <w:trHeight w:hRule="exact" w:val="202"/>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2007</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14,2</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00"/>
              <w:jc w:val="left"/>
            </w:pPr>
            <w:r>
              <w:rPr>
                <w:rStyle w:val="65pt0pt"/>
              </w:rPr>
              <w:t>10850,9</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986,5</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793,6</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192,9</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328,4</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7471,1</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20"/>
              <w:jc w:val="left"/>
            </w:pPr>
            <w:r>
              <w:rPr>
                <w:rStyle w:val="65pt0pt"/>
              </w:rPr>
              <w:t>2064,9</w:t>
            </w:r>
          </w:p>
        </w:tc>
      </w:tr>
      <w:tr w:rsidR="00EC712F">
        <w:tblPrEx>
          <w:tblCellMar>
            <w:top w:w="0" w:type="dxa"/>
            <w:bottom w:w="0" w:type="dxa"/>
          </w:tblCellMar>
        </w:tblPrEx>
        <w:trPr>
          <w:trHeight w:hRule="exact" w:val="206"/>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2008</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13,0</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00"/>
              <w:jc w:val="left"/>
            </w:pPr>
            <w:r>
              <w:rPr>
                <w:rStyle w:val="65pt0pt"/>
              </w:rPr>
              <w:t>11994,2</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1243,6</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958,8</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284,8</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421,8</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7664,8</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20"/>
              <w:jc w:val="left"/>
            </w:pPr>
            <w:r>
              <w:rPr>
                <w:rStyle w:val="65pt0pt"/>
              </w:rPr>
              <w:t>2664,0</w:t>
            </w:r>
          </w:p>
        </w:tc>
      </w:tr>
      <w:tr w:rsidR="00EC712F">
        <w:tblPrEx>
          <w:tblCellMar>
            <w:top w:w="0" w:type="dxa"/>
            <w:bottom w:w="0" w:type="dxa"/>
          </w:tblCellMar>
        </w:tblPrEx>
        <w:trPr>
          <w:trHeight w:hRule="exact" w:val="202"/>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2009</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12,8</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60"/>
              <w:jc w:val="left"/>
            </w:pPr>
            <w:r>
              <w:rPr>
                <w:rStyle w:val="65pt0pt"/>
              </w:rPr>
              <w:t>7949,9</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846,7</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633,3</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213,4</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115,9</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4974,7</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20"/>
              <w:jc w:val="left"/>
            </w:pPr>
            <w:r>
              <w:rPr>
                <w:rStyle w:val="65pt0pt"/>
              </w:rPr>
              <w:t>2012,6</w:t>
            </w:r>
          </w:p>
        </w:tc>
      </w:tr>
      <w:tr w:rsidR="00EC712F">
        <w:tblPrEx>
          <w:tblCellMar>
            <w:top w:w="0" w:type="dxa"/>
            <w:bottom w:w="0" w:type="dxa"/>
          </w:tblCellMar>
        </w:tblPrEx>
        <w:trPr>
          <w:trHeight w:hRule="exact" w:val="202"/>
        </w:trPr>
        <w:tc>
          <w:tcPr>
            <w:tcW w:w="403"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2010</w:t>
            </w:r>
          </w:p>
        </w:tc>
        <w:tc>
          <w:tcPr>
            <w:tcW w:w="109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13,8</w:t>
            </w:r>
          </w:p>
        </w:tc>
        <w:tc>
          <w:tcPr>
            <w:tcW w:w="682"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60"/>
              <w:jc w:val="left"/>
            </w:pPr>
            <w:r>
              <w:rPr>
                <w:rStyle w:val="65pt0pt"/>
              </w:rPr>
              <w:t>8045,5</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996,4</w:t>
            </w:r>
          </w:p>
        </w:tc>
        <w:tc>
          <w:tcPr>
            <w:tcW w:w="816"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818,5</w:t>
            </w:r>
          </w:p>
        </w:tc>
        <w:tc>
          <w:tcPr>
            <w:tcW w:w="677"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177,9</w:t>
            </w:r>
          </w:p>
        </w:tc>
        <w:tc>
          <w:tcPr>
            <w:tcW w:w="821"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141,6</w:t>
            </w:r>
          </w:p>
        </w:tc>
        <w:tc>
          <w:tcPr>
            <w:tcW w:w="1085"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989" w:type="dxa"/>
            <w:tcBorders>
              <w:top w:val="single" w:sz="4" w:space="0" w:color="auto"/>
              <w:lef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5051,7</w:t>
            </w:r>
          </w:p>
        </w:tc>
        <w:tc>
          <w:tcPr>
            <w:tcW w:w="65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20"/>
              <w:jc w:val="left"/>
            </w:pPr>
            <w:r>
              <w:rPr>
                <w:rStyle w:val="65pt0pt"/>
              </w:rPr>
              <w:t>1855,8</w:t>
            </w:r>
          </w:p>
        </w:tc>
      </w:tr>
      <w:tr w:rsidR="00EC712F">
        <w:tblPrEx>
          <w:tblCellMar>
            <w:top w:w="0" w:type="dxa"/>
            <w:bottom w:w="0" w:type="dxa"/>
          </w:tblCellMar>
        </w:tblPrEx>
        <w:trPr>
          <w:trHeight w:hRule="exact" w:val="211"/>
        </w:trPr>
        <w:tc>
          <w:tcPr>
            <w:tcW w:w="403"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60"/>
              <w:jc w:val="left"/>
            </w:pPr>
            <w:r>
              <w:rPr>
                <w:rStyle w:val="65pt0pt"/>
              </w:rPr>
              <w:t>2011</w:t>
            </w:r>
          </w:p>
        </w:tc>
        <w:tc>
          <w:tcPr>
            <w:tcW w:w="1099"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16,2</w:t>
            </w:r>
          </w:p>
        </w:tc>
        <w:tc>
          <w:tcPr>
            <w:tcW w:w="682"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00"/>
              <w:jc w:val="left"/>
            </w:pPr>
            <w:r>
              <w:rPr>
                <w:rStyle w:val="65pt0pt"/>
              </w:rPr>
              <w:t>14333,9</w:t>
            </w:r>
          </w:p>
        </w:tc>
        <w:tc>
          <w:tcPr>
            <w:tcW w:w="816"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120"/>
              <w:jc w:val="right"/>
            </w:pPr>
            <w:r>
              <w:rPr>
                <w:rStyle w:val="65pt0pt"/>
              </w:rPr>
              <w:t>1079,9</w:t>
            </w:r>
          </w:p>
        </w:tc>
        <w:tc>
          <w:tcPr>
            <w:tcW w:w="816"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833,3</w:t>
            </w:r>
          </w:p>
        </w:tc>
        <w:tc>
          <w:tcPr>
            <w:tcW w:w="677"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246,6</w:t>
            </w:r>
          </w:p>
        </w:tc>
        <w:tc>
          <w:tcPr>
            <w:tcW w:w="821"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right="240"/>
              <w:jc w:val="right"/>
            </w:pPr>
            <w:r>
              <w:rPr>
                <w:rStyle w:val="65pt0pt"/>
              </w:rPr>
              <w:t>324,7</w:t>
            </w:r>
          </w:p>
        </w:tc>
        <w:tc>
          <w:tcPr>
            <w:tcW w:w="1085"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jc w:val="center"/>
            </w:pPr>
            <w:r>
              <w:rPr>
                <w:rStyle w:val="65pt0pt"/>
              </w:rPr>
              <w:t>X</w:t>
            </w:r>
          </w:p>
        </w:tc>
        <w:tc>
          <w:tcPr>
            <w:tcW w:w="989"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80"/>
              <w:jc w:val="left"/>
            </w:pPr>
            <w:r>
              <w:rPr>
                <w:rStyle w:val="65pt0pt"/>
              </w:rPr>
              <w:t>10489,1</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EC712F" w:rsidRDefault="001269ED">
            <w:pPr>
              <w:pStyle w:val="a7"/>
              <w:framePr w:w="8045" w:h="4205" w:wrap="around" w:vAnchor="page" w:hAnchor="page" w:x="1957" w:y="5638"/>
              <w:shd w:val="clear" w:color="auto" w:fill="auto"/>
              <w:spacing w:after="0" w:line="130" w:lineRule="exact"/>
              <w:ind w:left="120"/>
              <w:jc w:val="left"/>
            </w:pPr>
            <w:r>
              <w:rPr>
                <w:rStyle w:val="65pt0pt"/>
              </w:rPr>
              <w:t>2440,2</w:t>
            </w:r>
          </w:p>
        </w:tc>
      </w:tr>
    </w:tbl>
    <w:p w:rsidR="00EC712F" w:rsidRDefault="001269ED">
      <w:pPr>
        <w:pStyle w:val="aa"/>
        <w:framePr w:w="7498" w:h="1114" w:hRule="exact" w:wrap="around" w:vAnchor="page" w:hAnchor="page" w:x="2139" w:y="9959"/>
        <w:numPr>
          <w:ilvl w:val="0"/>
          <w:numId w:val="2"/>
        </w:numPr>
        <w:shd w:val="clear" w:color="auto" w:fill="auto"/>
      </w:pPr>
      <w:r>
        <w:t xml:space="preserve"> з 2007 року сума внутрішніх та зовнішніх НДР;</w:t>
      </w:r>
    </w:p>
    <w:p w:rsidR="00EC712F" w:rsidRDefault="001269ED">
      <w:pPr>
        <w:pStyle w:val="aa"/>
        <w:framePr w:w="7498" w:h="1114" w:hRule="exact" w:wrap="around" w:vAnchor="page" w:hAnchor="page" w:x="2139" w:y="9959"/>
        <w:numPr>
          <w:ilvl w:val="0"/>
          <w:numId w:val="2"/>
        </w:numPr>
        <w:shd w:val="clear" w:color="auto" w:fill="auto"/>
      </w:pPr>
      <w:r>
        <w:t xml:space="preserve"> до 2007 року придбання нових технологій;</w:t>
      </w:r>
    </w:p>
    <w:p w:rsidR="00EC712F" w:rsidRDefault="001269ED">
      <w:pPr>
        <w:pStyle w:val="aa"/>
        <w:framePr w:w="7498" w:h="1114" w:hRule="exact" w:wrap="around" w:vAnchor="page" w:hAnchor="page" w:x="2139" w:y="9959"/>
        <w:numPr>
          <w:ilvl w:val="0"/>
          <w:numId w:val="2"/>
        </w:numPr>
        <w:shd w:val="clear" w:color="auto" w:fill="auto"/>
      </w:pPr>
      <w:r>
        <w:t xml:space="preserve"> з 2007 року показник віднесено до інших витрат;</w:t>
      </w:r>
    </w:p>
    <w:p w:rsidR="00EC712F" w:rsidRDefault="001269ED">
      <w:pPr>
        <w:pStyle w:val="aa"/>
        <w:framePr w:w="7498" w:h="1114" w:hRule="exact" w:wrap="around" w:vAnchor="page" w:hAnchor="page" w:x="2139" w:y="9959"/>
        <w:numPr>
          <w:ilvl w:val="0"/>
          <w:numId w:val="2"/>
        </w:numPr>
        <w:shd w:val="clear" w:color="auto" w:fill="auto"/>
      </w:pPr>
      <w:r>
        <w:t xml:space="preserve"> до 2007 року придбання машин та обладнання, пов’язане з упровадженням інновацій.</w:t>
      </w:r>
    </w:p>
    <w:p w:rsidR="00EC712F" w:rsidRDefault="001269ED">
      <w:pPr>
        <w:pStyle w:val="40"/>
        <w:framePr w:w="8054" w:h="2795" w:hRule="exact" w:wrap="around" w:vAnchor="page" w:hAnchor="page" w:x="1952" w:y="11278"/>
        <w:shd w:val="clear" w:color="auto" w:fill="auto"/>
        <w:spacing w:before="0" w:after="84" w:line="150" w:lineRule="exact"/>
        <w:ind w:left="180"/>
      </w:pPr>
      <w:r>
        <w:t>Джерело: [5].</w:t>
      </w:r>
    </w:p>
    <w:p w:rsidR="00EC712F" w:rsidRDefault="001269ED">
      <w:pPr>
        <w:pStyle w:val="a7"/>
        <w:framePr w:w="8054" w:h="2795" w:hRule="exact" w:wrap="around" w:vAnchor="page" w:hAnchor="page" w:x="1952" w:y="11278"/>
        <w:shd w:val="clear" w:color="auto" w:fill="auto"/>
        <w:spacing w:after="0" w:line="269" w:lineRule="exact"/>
        <w:ind w:left="20" w:right="60" w:firstLine="280"/>
      </w:pPr>
      <w:r>
        <w:t>Дослідження показують,</w:t>
      </w:r>
      <w:r>
        <w:t xml:space="preserve"> що більш сприйнятливими до нововведень були великі підприємства. Так, серед підприємств з чисельністю працівників 5 - 10 тис. осіб та 10,1 - 25 тис. осіб інновації здійснювали 63,8% та 62,5% відповідної групи підприємств, а з чисельністю працівників 100-2</w:t>
      </w:r>
      <w:r>
        <w:t>00 осіб та 50-99 осіб - 13,5% і 8,7% підприємств. Як бачимо, частка промислових підприємств, що займаються інноваційною діяльністю, в 2011 році зросла (див. табл. 1), зріс і обсяг інноваційних витрат в промисловості, що значною мірою обґрунтовується цінови</w:t>
      </w:r>
      <w:r>
        <w:t>м фактором. Однак це не єдине пояснення, оскільки індекс зростання обсягу інноваційних витрат значно перевищує середній індекс цін виробленої промислової продукції і середній індекс інвестицій в основний капітал. Таке</w:t>
      </w:r>
    </w:p>
    <w:p w:rsidR="00EC712F" w:rsidRDefault="001269ED">
      <w:pPr>
        <w:pStyle w:val="a5"/>
        <w:framePr w:wrap="around" w:vAnchor="page" w:hAnchor="page" w:x="1933" w:y="14508"/>
        <w:shd w:val="clear" w:color="auto" w:fill="auto"/>
        <w:spacing w:line="150" w:lineRule="exact"/>
        <w:ind w:left="20"/>
      </w:pPr>
      <w:r>
        <w:t>52</w:t>
      </w:r>
    </w:p>
    <w:p w:rsidR="00EC712F" w:rsidRDefault="001269ED">
      <w:pPr>
        <w:pStyle w:val="a5"/>
        <w:framePr w:wrap="around" w:vAnchor="page" w:hAnchor="page" w:x="7002" w:y="14508"/>
        <w:shd w:val="clear" w:color="auto" w:fill="auto"/>
        <w:spacing w:line="150" w:lineRule="exact"/>
        <w:ind w:left="20"/>
      </w:pPr>
      <w:r>
        <w:t>Управлінські інновації 3/2013 р.</w:t>
      </w:r>
    </w:p>
    <w:p w:rsidR="00EC712F" w:rsidRDefault="00EC712F">
      <w:pPr>
        <w:rPr>
          <w:sz w:val="2"/>
          <w:szCs w:val="2"/>
        </w:rPr>
        <w:sectPr w:rsidR="00EC712F">
          <w:pgSz w:w="11909" w:h="16838"/>
          <w:pgMar w:top="0" w:right="0" w:bottom="0" w:left="0" w:header="0" w:footer="3" w:gutter="0"/>
          <w:cols w:space="720"/>
          <w:noEndnote/>
          <w:docGrid w:linePitch="360"/>
        </w:sectPr>
      </w:pPr>
    </w:p>
    <w:p w:rsidR="00EC712F" w:rsidRDefault="001269ED">
      <w:pPr>
        <w:pStyle w:val="a5"/>
        <w:framePr w:wrap="around" w:vAnchor="page" w:hAnchor="page" w:x="5682" w:y="2316"/>
        <w:shd w:val="clear" w:color="auto" w:fill="auto"/>
        <w:spacing w:line="150" w:lineRule="exact"/>
        <w:ind w:left="20"/>
      </w:pPr>
      <w:r>
        <w:lastRenderedPageBreak/>
        <w:t>Управлінські інновації на макро- і мезорівнях</w:t>
      </w:r>
    </w:p>
    <w:p w:rsidR="00EC712F" w:rsidRDefault="001269ED">
      <w:pPr>
        <w:pStyle w:val="a7"/>
        <w:framePr w:w="8030" w:h="5117" w:hRule="exact" w:wrap="around" w:vAnchor="page" w:hAnchor="page" w:x="1957" w:y="2758"/>
        <w:shd w:val="clear" w:color="auto" w:fill="auto"/>
        <w:spacing w:after="0" w:line="264" w:lineRule="exact"/>
        <w:ind w:left="20" w:right="60"/>
      </w:pPr>
      <w:r>
        <w:t xml:space="preserve">перевищення можна пояснити збільшенням масштабів впроваджених інноваційних продуктів, або зростанням їх вартості у зв’язку з технічним ускладненням, підвищенням якості та ступенем </w:t>
      </w:r>
      <w:r>
        <w:t>новизни. Отже, ми маємо справу з контурами двох різноспрямованих векторів: звуження сфери інноваційної діяльності в промисловості супроводжується одночасним зростанням масштабів, складності, ступеня новизни, ефективності впровадження окремих інноваційних п</w:t>
      </w:r>
      <w:r>
        <w:t>родуктів. Майже кожне третє інноваційно активне підприємство займалося виробничим проектуванням та іншими видами проектно- конструкторських робіт, пов’язаних з технологічним оснащенням, організацією виробниц</w:t>
      </w:r>
      <w:r>
        <w:softHyphen/>
        <w:t xml:space="preserve">тва і початковим етапом випуску нової продукції </w:t>
      </w:r>
      <w:r>
        <w:t>та впровадженням нових методів її виробництва.</w:t>
      </w:r>
    </w:p>
    <w:p w:rsidR="00EC712F" w:rsidRDefault="001269ED">
      <w:pPr>
        <w:pStyle w:val="a7"/>
        <w:framePr w:w="8030" w:h="5117" w:hRule="exact" w:wrap="around" w:vAnchor="page" w:hAnchor="page" w:x="1957" w:y="2758"/>
        <w:shd w:val="clear" w:color="auto" w:fill="auto"/>
        <w:spacing w:after="0" w:line="264" w:lineRule="exact"/>
        <w:ind w:left="40" w:right="20" w:firstLine="280"/>
      </w:pPr>
      <w:r>
        <w:t>Поряд з тим, з табл. 2 видно, що у 2011 році кількість впроваджених прогресивних технологічних процесів становила 2510, причому з них лише 517 характеризуються як маловідходні, ресурсозберігаючі і безвідходні,</w:t>
      </w:r>
      <w:r>
        <w:t xml:space="preserve"> тоді яку 1991 р. ці показники становили відповідно 7303 та 1825 (див. табл. 2). Отже, незважаючи на окремі позитивні зрушення упродовж останніх років, можемо констатувати, що впровадження нових технологічних процесів за 20 років зменшилося більше ніж у 5 </w:t>
      </w:r>
      <w:r>
        <w:t>разів, у тому числі маловідходних, ресурсозберігаючих - у 4 рази.</w:t>
      </w:r>
    </w:p>
    <w:p w:rsidR="00EC712F" w:rsidRDefault="001269ED">
      <w:pPr>
        <w:pStyle w:val="20"/>
        <w:framePr w:w="8030" w:h="5117" w:hRule="exact" w:wrap="around" w:vAnchor="page" w:hAnchor="page" w:x="1957" w:y="2758"/>
        <w:shd w:val="clear" w:color="auto" w:fill="auto"/>
        <w:spacing w:after="0" w:line="264" w:lineRule="exact"/>
        <w:ind w:right="20" w:firstLine="0"/>
        <w:jc w:val="right"/>
      </w:pPr>
      <w:r>
        <w:t>Таблиця 2</w:t>
      </w:r>
    </w:p>
    <w:p w:rsidR="00EC712F" w:rsidRDefault="001269ED">
      <w:pPr>
        <w:pStyle w:val="50"/>
        <w:framePr w:w="8030" w:h="5117" w:hRule="exact" w:wrap="around" w:vAnchor="page" w:hAnchor="page" w:x="1957" w:y="2758"/>
        <w:shd w:val="clear" w:color="auto" w:fill="auto"/>
        <w:spacing w:line="264" w:lineRule="exact"/>
        <w:ind w:right="20"/>
        <w:jc w:val="center"/>
      </w:pPr>
      <w:r>
        <w:t>Впровадження інновацій на промислових підприємствах</w:t>
      </w:r>
    </w:p>
    <w:tbl>
      <w:tblPr>
        <w:tblOverlap w:val="never"/>
        <w:tblW w:w="0" w:type="auto"/>
        <w:tblLayout w:type="fixed"/>
        <w:tblCellMar>
          <w:left w:w="10" w:type="dxa"/>
          <w:right w:w="10" w:type="dxa"/>
        </w:tblCellMar>
        <w:tblLook w:val="04A0"/>
      </w:tblPr>
      <w:tblGrid>
        <w:gridCol w:w="557"/>
        <w:gridCol w:w="1238"/>
        <w:gridCol w:w="1243"/>
        <w:gridCol w:w="1651"/>
        <w:gridCol w:w="1238"/>
        <w:gridCol w:w="965"/>
        <w:gridCol w:w="1114"/>
      </w:tblGrid>
      <w:tr w:rsidR="00EC712F">
        <w:tblPrEx>
          <w:tblCellMar>
            <w:top w:w="0" w:type="dxa"/>
            <w:bottom w:w="0" w:type="dxa"/>
          </w:tblCellMar>
        </w:tblPrEx>
        <w:trPr>
          <w:trHeight w:hRule="exact" w:val="1373"/>
        </w:trPr>
        <w:tc>
          <w:tcPr>
            <w:tcW w:w="557" w:type="dxa"/>
            <w:tcBorders>
              <w:top w:val="single" w:sz="4" w:space="0" w:color="auto"/>
              <w:left w:val="single" w:sz="4" w:space="0" w:color="auto"/>
            </w:tcBorders>
            <w:shd w:val="clear" w:color="auto" w:fill="FFFFFF"/>
          </w:tcPr>
          <w:p w:rsidR="00EC712F" w:rsidRDefault="00EC712F">
            <w:pPr>
              <w:framePr w:w="8006" w:h="3576" w:wrap="around" w:vAnchor="page" w:hAnchor="page" w:x="1962" w:y="8052"/>
              <w:rPr>
                <w:sz w:val="10"/>
                <w:szCs w:val="10"/>
              </w:rPr>
            </w:pPr>
          </w:p>
        </w:tc>
        <w:tc>
          <w:tcPr>
            <w:tcW w:w="1238" w:type="dxa"/>
            <w:tcBorders>
              <w:top w:val="single" w:sz="4" w:space="0" w:color="auto"/>
              <w:left w:val="single" w:sz="4" w:space="0" w:color="auto"/>
            </w:tcBorders>
            <w:shd w:val="clear" w:color="auto" w:fill="FFFFFF"/>
            <w:vAlign w:val="center"/>
          </w:tcPr>
          <w:p w:rsidR="00EC712F" w:rsidRDefault="001269ED">
            <w:pPr>
              <w:pStyle w:val="a7"/>
              <w:framePr w:w="8006" w:h="3576" w:wrap="around" w:vAnchor="page" w:hAnchor="page" w:x="1962" w:y="8052"/>
              <w:shd w:val="clear" w:color="auto" w:fill="auto"/>
              <w:spacing w:after="0" w:line="173" w:lineRule="exact"/>
              <w:jc w:val="center"/>
            </w:pPr>
            <w:r>
              <w:rPr>
                <w:rStyle w:val="65pt0pt"/>
              </w:rPr>
              <w:t>Питома вага підприємств, що впроваджували інновації. %</w:t>
            </w:r>
          </w:p>
        </w:tc>
        <w:tc>
          <w:tcPr>
            <w:tcW w:w="1243" w:type="dxa"/>
            <w:tcBorders>
              <w:top w:val="single" w:sz="4" w:space="0" w:color="auto"/>
              <w:left w:val="single" w:sz="4" w:space="0" w:color="auto"/>
            </w:tcBorders>
            <w:shd w:val="clear" w:color="auto" w:fill="FFFFFF"/>
            <w:vAlign w:val="center"/>
          </w:tcPr>
          <w:p w:rsidR="00EC712F" w:rsidRDefault="001269ED">
            <w:pPr>
              <w:pStyle w:val="a7"/>
              <w:framePr w:w="8006" w:h="3576" w:wrap="around" w:vAnchor="page" w:hAnchor="page" w:x="1962" w:y="8052"/>
              <w:shd w:val="clear" w:color="auto" w:fill="auto"/>
              <w:spacing w:after="0" w:line="173" w:lineRule="exact"/>
              <w:jc w:val="center"/>
            </w:pPr>
            <w:r>
              <w:rPr>
                <w:rStyle w:val="65pt0pt"/>
              </w:rPr>
              <w:t>Впроваджено</w:t>
            </w:r>
          </w:p>
          <w:p w:rsidR="00EC712F" w:rsidRDefault="001269ED">
            <w:pPr>
              <w:pStyle w:val="a7"/>
              <w:framePr w:w="8006" w:h="3576" w:wrap="around" w:vAnchor="page" w:hAnchor="page" w:x="1962" w:y="8052"/>
              <w:shd w:val="clear" w:color="auto" w:fill="auto"/>
              <w:spacing w:after="0" w:line="173" w:lineRule="exact"/>
              <w:jc w:val="center"/>
            </w:pPr>
            <w:r>
              <w:rPr>
                <w:rStyle w:val="65pt0pt"/>
              </w:rPr>
              <w:t>нових</w:t>
            </w:r>
          </w:p>
          <w:p w:rsidR="00EC712F" w:rsidRDefault="001269ED">
            <w:pPr>
              <w:pStyle w:val="a7"/>
              <w:framePr w:w="8006" w:h="3576" w:wrap="around" w:vAnchor="page" w:hAnchor="page" w:x="1962" w:y="8052"/>
              <w:shd w:val="clear" w:color="auto" w:fill="auto"/>
              <w:spacing w:after="0" w:line="173" w:lineRule="exact"/>
              <w:jc w:val="center"/>
            </w:pPr>
            <w:r>
              <w:rPr>
                <w:rStyle w:val="65pt0pt"/>
              </w:rPr>
              <w:t>технологічних</w:t>
            </w:r>
          </w:p>
          <w:p w:rsidR="00EC712F" w:rsidRDefault="001269ED">
            <w:pPr>
              <w:pStyle w:val="a7"/>
              <w:framePr w:w="8006" w:h="3576" w:wrap="around" w:vAnchor="page" w:hAnchor="page" w:x="1962" w:y="8052"/>
              <w:shd w:val="clear" w:color="auto" w:fill="auto"/>
              <w:spacing w:after="0" w:line="173" w:lineRule="exact"/>
              <w:jc w:val="center"/>
            </w:pPr>
            <w:r>
              <w:rPr>
                <w:rStyle w:val="65pt0pt"/>
              </w:rPr>
              <w:t>процесів,</w:t>
            </w:r>
          </w:p>
          <w:p w:rsidR="00EC712F" w:rsidRDefault="001269ED">
            <w:pPr>
              <w:pStyle w:val="a7"/>
              <w:framePr w:w="8006" w:h="3576" w:wrap="around" w:vAnchor="page" w:hAnchor="page" w:x="1962" w:y="8052"/>
              <w:shd w:val="clear" w:color="auto" w:fill="auto"/>
              <w:spacing w:after="0" w:line="173" w:lineRule="exact"/>
              <w:jc w:val="center"/>
            </w:pPr>
            <w:r>
              <w:rPr>
                <w:rStyle w:val="65pt0pt"/>
              </w:rPr>
              <w:t>процесів</w:t>
            </w:r>
          </w:p>
        </w:tc>
        <w:tc>
          <w:tcPr>
            <w:tcW w:w="1651" w:type="dxa"/>
            <w:tcBorders>
              <w:top w:val="single" w:sz="4" w:space="0" w:color="auto"/>
              <w:left w:val="single" w:sz="4" w:space="0" w:color="auto"/>
            </w:tcBorders>
            <w:shd w:val="clear" w:color="auto" w:fill="FFFFFF"/>
            <w:vAlign w:val="center"/>
          </w:tcPr>
          <w:p w:rsidR="00EC712F" w:rsidRDefault="001269ED">
            <w:pPr>
              <w:pStyle w:val="a7"/>
              <w:framePr w:w="8006" w:h="3576" w:wrap="around" w:vAnchor="page" w:hAnchor="page" w:x="1962" w:y="8052"/>
              <w:shd w:val="clear" w:color="auto" w:fill="auto"/>
              <w:spacing w:after="0" w:line="173" w:lineRule="exact"/>
              <w:ind w:right="160"/>
              <w:jc w:val="right"/>
            </w:pPr>
            <w:r>
              <w:rPr>
                <w:rStyle w:val="65pt0pt"/>
              </w:rPr>
              <w:t>у т. ч. маловідходні,</w:t>
            </w:r>
            <w:r>
              <w:rPr>
                <w:rStyle w:val="65pt0pt"/>
              </w:rPr>
              <w:t xml:space="preserve"> ресурсозберігаючі</w:t>
            </w:r>
          </w:p>
        </w:tc>
        <w:tc>
          <w:tcPr>
            <w:tcW w:w="1238" w:type="dxa"/>
            <w:tcBorders>
              <w:top w:val="single" w:sz="4" w:space="0" w:color="auto"/>
              <w:left w:val="single" w:sz="4" w:space="0" w:color="auto"/>
            </w:tcBorders>
            <w:shd w:val="clear" w:color="auto" w:fill="FFFFFF"/>
            <w:vAlign w:val="center"/>
          </w:tcPr>
          <w:p w:rsidR="00EC712F" w:rsidRDefault="001269ED">
            <w:pPr>
              <w:pStyle w:val="a7"/>
              <w:framePr w:w="8006" w:h="3576" w:wrap="around" w:vAnchor="page" w:hAnchor="page" w:x="1962" w:y="8052"/>
              <w:shd w:val="clear" w:color="auto" w:fill="auto"/>
              <w:spacing w:after="0" w:line="173" w:lineRule="exact"/>
              <w:jc w:val="center"/>
            </w:pPr>
            <w:r>
              <w:rPr>
                <w:rStyle w:val="65pt0pt"/>
              </w:rPr>
              <w:t>Освоєно виробництво інноваційних видів продукції,* найменувань</w:t>
            </w:r>
          </w:p>
        </w:tc>
        <w:tc>
          <w:tcPr>
            <w:tcW w:w="965" w:type="dxa"/>
            <w:tcBorders>
              <w:top w:val="single" w:sz="4" w:space="0" w:color="auto"/>
              <w:left w:val="single" w:sz="4" w:space="0" w:color="auto"/>
            </w:tcBorders>
            <w:shd w:val="clear" w:color="auto" w:fill="FFFFFF"/>
            <w:vAlign w:val="center"/>
          </w:tcPr>
          <w:p w:rsidR="00EC712F" w:rsidRDefault="001269ED">
            <w:pPr>
              <w:pStyle w:val="a7"/>
              <w:framePr w:w="8006" w:h="3576" w:wrap="around" w:vAnchor="page" w:hAnchor="page" w:x="1962" w:y="8052"/>
              <w:shd w:val="clear" w:color="auto" w:fill="auto"/>
              <w:spacing w:after="0" w:line="173" w:lineRule="exact"/>
              <w:jc w:val="center"/>
            </w:pPr>
            <w:r>
              <w:rPr>
                <w:rStyle w:val="65pt0pt"/>
              </w:rPr>
              <w:t>3 них нові види техніки</w:t>
            </w:r>
          </w:p>
        </w:tc>
        <w:tc>
          <w:tcPr>
            <w:tcW w:w="1114" w:type="dxa"/>
            <w:tcBorders>
              <w:top w:val="single" w:sz="4" w:space="0" w:color="auto"/>
              <w:left w:val="single" w:sz="4" w:space="0" w:color="auto"/>
              <w:right w:val="single" w:sz="4" w:space="0" w:color="auto"/>
            </w:tcBorders>
            <w:shd w:val="clear" w:color="auto" w:fill="FFFFFF"/>
            <w:vAlign w:val="center"/>
          </w:tcPr>
          <w:p w:rsidR="00EC712F" w:rsidRDefault="001269ED">
            <w:pPr>
              <w:pStyle w:val="a7"/>
              <w:framePr w:w="8006" w:h="3576" w:wrap="around" w:vAnchor="page" w:hAnchor="page" w:x="1962" w:y="8052"/>
              <w:shd w:val="clear" w:color="auto" w:fill="auto"/>
              <w:spacing w:after="0" w:line="173" w:lineRule="exact"/>
              <w:jc w:val="center"/>
            </w:pPr>
            <w:r>
              <w:rPr>
                <w:rStyle w:val="65pt0pt"/>
              </w:rPr>
              <w:t>Питома вага реалізованої іннов аційної продукції в обсязі промислової, %</w:t>
            </w:r>
          </w:p>
        </w:tc>
      </w:tr>
      <w:tr w:rsidR="00EC712F">
        <w:tblPrEx>
          <w:tblCellMar>
            <w:top w:w="0" w:type="dxa"/>
            <w:bottom w:w="0" w:type="dxa"/>
          </w:tblCellMar>
        </w:tblPrEx>
        <w:trPr>
          <w:trHeight w:hRule="exact" w:val="178"/>
        </w:trPr>
        <w:tc>
          <w:tcPr>
            <w:tcW w:w="557"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2000</w:t>
            </w:r>
          </w:p>
        </w:tc>
        <w:tc>
          <w:tcPr>
            <w:tcW w:w="1238"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14,8</w:t>
            </w:r>
          </w:p>
        </w:tc>
        <w:tc>
          <w:tcPr>
            <w:tcW w:w="1243"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1403</w:t>
            </w:r>
          </w:p>
        </w:tc>
        <w:tc>
          <w:tcPr>
            <w:tcW w:w="1651"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430</w:t>
            </w:r>
          </w:p>
        </w:tc>
        <w:tc>
          <w:tcPr>
            <w:tcW w:w="1238"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15323</w:t>
            </w:r>
          </w:p>
        </w:tc>
        <w:tc>
          <w:tcPr>
            <w:tcW w:w="965"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631</w:t>
            </w:r>
          </w:p>
        </w:tc>
        <w:tc>
          <w:tcPr>
            <w:tcW w:w="1114" w:type="dxa"/>
            <w:tcBorders>
              <w:top w:val="single" w:sz="4" w:space="0" w:color="auto"/>
              <w:left w:val="single" w:sz="4" w:space="0" w:color="auto"/>
              <w:righ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X</w:t>
            </w:r>
          </w:p>
        </w:tc>
      </w:tr>
      <w:tr w:rsidR="00EC712F">
        <w:tblPrEx>
          <w:tblCellMar>
            <w:top w:w="0" w:type="dxa"/>
            <w:bottom w:w="0" w:type="dxa"/>
          </w:tblCellMar>
        </w:tblPrEx>
        <w:trPr>
          <w:trHeight w:hRule="exact" w:val="182"/>
        </w:trPr>
        <w:tc>
          <w:tcPr>
            <w:tcW w:w="557"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2001</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14,3</w:t>
            </w:r>
          </w:p>
        </w:tc>
        <w:tc>
          <w:tcPr>
            <w:tcW w:w="1243"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1421</w:t>
            </w:r>
          </w:p>
        </w:tc>
        <w:tc>
          <w:tcPr>
            <w:tcW w:w="1651"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469</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19484</w:t>
            </w:r>
          </w:p>
        </w:tc>
        <w:tc>
          <w:tcPr>
            <w:tcW w:w="965"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610</w:t>
            </w:r>
          </w:p>
        </w:tc>
        <w:tc>
          <w:tcPr>
            <w:tcW w:w="1114"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6,8</w:t>
            </w:r>
          </w:p>
        </w:tc>
      </w:tr>
      <w:tr w:rsidR="00EC712F">
        <w:tblPrEx>
          <w:tblCellMar>
            <w:top w:w="0" w:type="dxa"/>
            <w:bottom w:w="0" w:type="dxa"/>
          </w:tblCellMar>
        </w:tblPrEx>
        <w:trPr>
          <w:trHeight w:hRule="exact" w:val="182"/>
        </w:trPr>
        <w:tc>
          <w:tcPr>
            <w:tcW w:w="557"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2002</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14,6</w:t>
            </w:r>
          </w:p>
        </w:tc>
        <w:tc>
          <w:tcPr>
            <w:tcW w:w="1243"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1142</w:t>
            </w:r>
          </w:p>
        </w:tc>
        <w:tc>
          <w:tcPr>
            <w:tcW w:w="1651"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430</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22847</w:t>
            </w:r>
          </w:p>
        </w:tc>
        <w:tc>
          <w:tcPr>
            <w:tcW w:w="965"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520</w:t>
            </w:r>
          </w:p>
        </w:tc>
        <w:tc>
          <w:tcPr>
            <w:tcW w:w="1114"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7,0</w:t>
            </w:r>
          </w:p>
        </w:tc>
      </w:tr>
      <w:tr w:rsidR="00EC712F">
        <w:tblPrEx>
          <w:tblCellMar>
            <w:top w:w="0" w:type="dxa"/>
            <w:bottom w:w="0" w:type="dxa"/>
          </w:tblCellMar>
        </w:tblPrEx>
        <w:trPr>
          <w:trHeight w:hRule="exact" w:val="182"/>
        </w:trPr>
        <w:tc>
          <w:tcPr>
            <w:tcW w:w="557"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2003</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11,5</w:t>
            </w:r>
          </w:p>
        </w:tc>
        <w:tc>
          <w:tcPr>
            <w:tcW w:w="1243"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1482</w:t>
            </w:r>
          </w:p>
        </w:tc>
        <w:tc>
          <w:tcPr>
            <w:tcW w:w="1651"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606</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7416</w:t>
            </w:r>
          </w:p>
        </w:tc>
        <w:tc>
          <w:tcPr>
            <w:tcW w:w="965"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710</w:t>
            </w:r>
          </w:p>
        </w:tc>
        <w:tc>
          <w:tcPr>
            <w:tcW w:w="1114"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5,6</w:t>
            </w:r>
          </w:p>
        </w:tc>
      </w:tr>
      <w:tr w:rsidR="00EC712F">
        <w:tblPrEx>
          <w:tblCellMar>
            <w:top w:w="0" w:type="dxa"/>
            <w:bottom w:w="0" w:type="dxa"/>
          </w:tblCellMar>
        </w:tblPrEx>
        <w:trPr>
          <w:trHeight w:hRule="exact" w:val="187"/>
        </w:trPr>
        <w:tc>
          <w:tcPr>
            <w:tcW w:w="557"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2004</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10,0</w:t>
            </w:r>
          </w:p>
        </w:tc>
        <w:tc>
          <w:tcPr>
            <w:tcW w:w="1243"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1727</w:t>
            </w:r>
          </w:p>
        </w:tc>
        <w:tc>
          <w:tcPr>
            <w:tcW w:w="1651"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645</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3978</w:t>
            </w:r>
          </w:p>
        </w:tc>
        <w:tc>
          <w:tcPr>
            <w:tcW w:w="965"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769</w:t>
            </w:r>
          </w:p>
        </w:tc>
        <w:tc>
          <w:tcPr>
            <w:tcW w:w="1114"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5,8</w:t>
            </w:r>
          </w:p>
        </w:tc>
      </w:tr>
      <w:tr w:rsidR="00EC712F">
        <w:tblPrEx>
          <w:tblCellMar>
            <w:top w:w="0" w:type="dxa"/>
            <w:bottom w:w="0" w:type="dxa"/>
          </w:tblCellMar>
        </w:tblPrEx>
        <w:trPr>
          <w:trHeight w:hRule="exact" w:val="182"/>
        </w:trPr>
        <w:tc>
          <w:tcPr>
            <w:tcW w:w="557"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2005</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8,2</w:t>
            </w:r>
          </w:p>
        </w:tc>
        <w:tc>
          <w:tcPr>
            <w:tcW w:w="1243"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1808</w:t>
            </w:r>
          </w:p>
        </w:tc>
        <w:tc>
          <w:tcPr>
            <w:tcW w:w="1651"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690</w:t>
            </w:r>
          </w:p>
        </w:tc>
        <w:tc>
          <w:tcPr>
            <w:tcW w:w="1238"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3152</w:t>
            </w:r>
          </w:p>
        </w:tc>
        <w:tc>
          <w:tcPr>
            <w:tcW w:w="965"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657</w:t>
            </w:r>
          </w:p>
        </w:tc>
        <w:tc>
          <w:tcPr>
            <w:tcW w:w="1114" w:type="dxa"/>
            <w:tcBorders>
              <w:top w:val="single" w:sz="4" w:space="0" w:color="auto"/>
              <w:left w:val="single" w:sz="4" w:space="0" w:color="auto"/>
              <w:righ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6,5</w:t>
            </w:r>
          </w:p>
        </w:tc>
      </w:tr>
      <w:tr w:rsidR="00EC712F">
        <w:tblPrEx>
          <w:tblCellMar>
            <w:top w:w="0" w:type="dxa"/>
            <w:bottom w:w="0" w:type="dxa"/>
          </w:tblCellMar>
        </w:tblPrEx>
        <w:trPr>
          <w:trHeight w:hRule="exact" w:val="182"/>
        </w:trPr>
        <w:tc>
          <w:tcPr>
            <w:tcW w:w="557"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2006</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10,0</w:t>
            </w:r>
          </w:p>
        </w:tc>
        <w:tc>
          <w:tcPr>
            <w:tcW w:w="1243"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1145</w:t>
            </w:r>
          </w:p>
        </w:tc>
        <w:tc>
          <w:tcPr>
            <w:tcW w:w="1651"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424</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2408</w:t>
            </w:r>
          </w:p>
        </w:tc>
        <w:tc>
          <w:tcPr>
            <w:tcW w:w="965"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786</w:t>
            </w:r>
          </w:p>
        </w:tc>
        <w:tc>
          <w:tcPr>
            <w:tcW w:w="1114"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6,7</w:t>
            </w:r>
          </w:p>
        </w:tc>
      </w:tr>
      <w:tr w:rsidR="00EC712F">
        <w:tblPrEx>
          <w:tblCellMar>
            <w:top w:w="0" w:type="dxa"/>
            <w:bottom w:w="0" w:type="dxa"/>
          </w:tblCellMar>
        </w:tblPrEx>
        <w:trPr>
          <w:trHeight w:hRule="exact" w:val="182"/>
        </w:trPr>
        <w:tc>
          <w:tcPr>
            <w:tcW w:w="557"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2007</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11,5</w:t>
            </w:r>
          </w:p>
        </w:tc>
        <w:tc>
          <w:tcPr>
            <w:tcW w:w="1243"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1419</w:t>
            </w:r>
          </w:p>
        </w:tc>
        <w:tc>
          <w:tcPr>
            <w:tcW w:w="1651"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634</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2526</w:t>
            </w:r>
          </w:p>
        </w:tc>
        <w:tc>
          <w:tcPr>
            <w:tcW w:w="965"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881</w:t>
            </w:r>
          </w:p>
        </w:tc>
        <w:tc>
          <w:tcPr>
            <w:tcW w:w="1114"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6,7</w:t>
            </w:r>
          </w:p>
        </w:tc>
      </w:tr>
      <w:tr w:rsidR="00EC712F">
        <w:tblPrEx>
          <w:tblCellMar>
            <w:top w:w="0" w:type="dxa"/>
            <w:bottom w:w="0" w:type="dxa"/>
          </w:tblCellMar>
        </w:tblPrEx>
        <w:trPr>
          <w:trHeight w:hRule="exact" w:val="187"/>
        </w:trPr>
        <w:tc>
          <w:tcPr>
            <w:tcW w:w="557"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2008</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10,8</w:t>
            </w:r>
          </w:p>
        </w:tc>
        <w:tc>
          <w:tcPr>
            <w:tcW w:w="1243"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1647</w:t>
            </w:r>
          </w:p>
        </w:tc>
        <w:tc>
          <w:tcPr>
            <w:tcW w:w="1651"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680</w:t>
            </w:r>
          </w:p>
        </w:tc>
        <w:tc>
          <w:tcPr>
            <w:tcW w:w="1238"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2446</w:t>
            </w:r>
          </w:p>
        </w:tc>
        <w:tc>
          <w:tcPr>
            <w:tcW w:w="965"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758</w:t>
            </w:r>
          </w:p>
        </w:tc>
        <w:tc>
          <w:tcPr>
            <w:tcW w:w="1114"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5,9</w:t>
            </w:r>
          </w:p>
        </w:tc>
      </w:tr>
      <w:tr w:rsidR="00EC712F">
        <w:tblPrEx>
          <w:tblCellMar>
            <w:top w:w="0" w:type="dxa"/>
            <w:bottom w:w="0" w:type="dxa"/>
          </w:tblCellMar>
        </w:tblPrEx>
        <w:trPr>
          <w:trHeight w:hRule="exact" w:val="182"/>
        </w:trPr>
        <w:tc>
          <w:tcPr>
            <w:tcW w:w="557"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2009</w:t>
            </w:r>
          </w:p>
        </w:tc>
        <w:tc>
          <w:tcPr>
            <w:tcW w:w="1238"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10,7</w:t>
            </w:r>
          </w:p>
        </w:tc>
        <w:tc>
          <w:tcPr>
            <w:tcW w:w="1243"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1893</w:t>
            </w:r>
          </w:p>
        </w:tc>
        <w:tc>
          <w:tcPr>
            <w:tcW w:w="1651"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753</w:t>
            </w:r>
          </w:p>
        </w:tc>
        <w:tc>
          <w:tcPr>
            <w:tcW w:w="1238"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2685</w:t>
            </w:r>
          </w:p>
        </w:tc>
        <w:tc>
          <w:tcPr>
            <w:tcW w:w="965"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641</w:t>
            </w:r>
          </w:p>
        </w:tc>
        <w:tc>
          <w:tcPr>
            <w:tcW w:w="1114" w:type="dxa"/>
            <w:tcBorders>
              <w:top w:val="single" w:sz="4" w:space="0" w:color="auto"/>
              <w:left w:val="single" w:sz="4" w:space="0" w:color="auto"/>
              <w:righ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4,8</w:t>
            </w:r>
          </w:p>
        </w:tc>
      </w:tr>
      <w:tr w:rsidR="00EC712F">
        <w:tblPrEx>
          <w:tblCellMar>
            <w:top w:w="0" w:type="dxa"/>
            <w:bottom w:w="0" w:type="dxa"/>
          </w:tblCellMar>
        </w:tblPrEx>
        <w:trPr>
          <w:trHeight w:hRule="exact" w:val="182"/>
        </w:trPr>
        <w:tc>
          <w:tcPr>
            <w:tcW w:w="557" w:type="dxa"/>
            <w:tcBorders>
              <w:top w:val="single" w:sz="4" w:space="0" w:color="auto"/>
              <w:left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2010</w:t>
            </w:r>
          </w:p>
        </w:tc>
        <w:tc>
          <w:tcPr>
            <w:tcW w:w="1238"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11,5</w:t>
            </w:r>
          </w:p>
        </w:tc>
        <w:tc>
          <w:tcPr>
            <w:tcW w:w="1243"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2043</w:t>
            </w:r>
          </w:p>
        </w:tc>
        <w:tc>
          <w:tcPr>
            <w:tcW w:w="1651"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479</w:t>
            </w:r>
          </w:p>
        </w:tc>
        <w:tc>
          <w:tcPr>
            <w:tcW w:w="1238"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2408</w:t>
            </w:r>
          </w:p>
        </w:tc>
        <w:tc>
          <w:tcPr>
            <w:tcW w:w="965" w:type="dxa"/>
            <w:tcBorders>
              <w:top w:val="single" w:sz="4" w:space="0" w:color="auto"/>
              <w:lef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663</w:t>
            </w:r>
          </w:p>
        </w:tc>
        <w:tc>
          <w:tcPr>
            <w:tcW w:w="1114" w:type="dxa"/>
            <w:tcBorders>
              <w:top w:val="single" w:sz="4" w:space="0" w:color="auto"/>
              <w:left w:val="single" w:sz="4" w:space="0" w:color="auto"/>
              <w:righ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3,8</w:t>
            </w:r>
          </w:p>
        </w:tc>
      </w:tr>
      <w:tr w:rsidR="00EC712F">
        <w:tblPrEx>
          <w:tblCellMar>
            <w:top w:w="0" w:type="dxa"/>
            <w:bottom w:w="0" w:type="dxa"/>
          </w:tblCellMar>
        </w:tblPrEx>
        <w:trPr>
          <w:trHeight w:hRule="exact" w:val="192"/>
        </w:trPr>
        <w:tc>
          <w:tcPr>
            <w:tcW w:w="557"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ind w:left="140"/>
              <w:jc w:val="left"/>
            </w:pPr>
            <w:r>
              <w:rPr>
                <w:rStyle w:val="65pt0pt"/>
              </w:rPr>
              <w:t>2011</w:t>
            </w:r>
          </w:p>
        </w:tc>
        <w:tc>
          <w:tcPr>
            <w:tcW w:w="1238"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06" w:h="3576" w:wrap="around" w:vAnchor="page" w:hAnchor="page" w:x="1962" w:y="8052"/>
              <w:shd w:val="clear" w:color="auto" w:fill="auto"/>
              <w:spacing w:after="0" w:line="130" w:lineRule="exact"/>
              <w:jc w:val="center"/>
            </w:pPr>
            <w:r>
              <w:rPr>
                <w:rStyle w:val="65pt0pt"/>
              </w:rPr>
              <w:t>12,8</w:t>
            </w:r>
          </w:p>
        </w:tc>
        <w:tc>
          <w:tcPr>
            <w:tcW w:w="1243" w:type="dxa"/>
            <w:tcBorders>
              <w:top w:val="single" w:sz="4" w:space="0" w:color="auto"/>
              <w:left w:val="single" w:sz="4" w:space="0" w:color="auto"/>
              <w:bottom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2510</w:t>
            </w:r>
          </w:p>
        </w:tc>
        <w:tc>
          <w:tcPr>
            <w:tcW w:w="1651" w:type="dxa"/>
            <w:tcBorders>
              <w:top w:val="single" w:sz="4" w:space="0" w:color="auto"/>
              <w:left w:val="single" w:sz="4" w:space="0" w:color="auto"/>
              <w:bottom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517</w:t>
            </w:r>
          </w:p>
        </w:tc>
        <w:tc>
          <w:tcPr>
            <w:tcW w:w="1238" w:type="dxa"/>
            <w:tcBorders>
              <w:top w:val="single" w:sz="4" w:space="0" w:color="auto"/>
              <w:left w:val="single" w:sz="4" w:space="0" w:color="auto"/>
              <w:bottom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3238</w:t>
            </w:r>
          </w:p>
        </w:tc>
        <w:tc>
          <w:tcPr>
            <w:tcW w:w="965" w:type="dxa"/>
            <w:tcBorders>
              <w:top w:val="single" w:sz="4" w:space="0" w:color="auto"/>
              <w:left w:val="single" w:sz="4" w:space="0" w:color="auto"/>
              <w:bottom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897</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C712F" w:rsidRDefault="001269ED">
            <w:pPr>
              <w:pStyle w:val="a7"/>
              <w:framePr w:w="8006" w:h="3576" w:wrap="around" w:vAnchor="page" w:hAnchor="page" w:x="1962" w:y="8052"/>
              <w:shd w:val="clear" w:color="auto" w:fill="auto"/>
              <w:spacing w:after="0" w:line="130" w:lineRule="exact"/>
              <w:jc w:val="center"/>
            </w:pPr>
            <w:r>
              <w:rPr>
                <w:rStyle w:val="65pt0pt"/>
              </w:rPr>
              <w:t>3,8</w:t>
            </w:r>
          </w:p>
        </w:tc>
      </w:tr>
    </w:tbl>
    <w:p w:rsidR="00EC712F" w:rsidRDefault="001269ED">
      <w:pPr>
        <w:pStyle w:val="aa"/>
        <w:framePr w:wrap="around" w:vAnchor="page" w:hAnchor="page" w:x="2163" w:y="11758"/>
        <w:shd w:val="clear" w:color="auto" w:fill="auto"/>
        <w:spacing w:line="150" w:lineRule="exact"/>
      </w:pPr>
      <w:r>
        <w:t>* до 2003 року нових видів продукції.</w:t>
      </w:r>
    </w:p>
    <w:p w:rsidR="00EC712F" w:rsidRDefault="001269ED">
      <w:pPr>
        <w:pStyle w:val="aa"/>
        <w:framePr w:w="1094" w:h="192" w:hRule="exact" w:wrap="around" w:vAnchor="page" w:hAnchor="page" w:x="2158" w:y="12089"/>
        <w:shd w:val="clear" w:color="auto" w:fill="auto"/>
        <w:spacing w:line="150" w:lineRule="exact"/>
      </w:pPr>
      <w:r>
        <w:t>Джерело: [5].</w:t>
      </w:r>
    </w:p>
    <w:p w:rsidR="00EC712F" w:rsidRDefault="001269ED">
      <w:pPr>
        <w:pStyle w:val="a7"/>
        <w:framePr w:w="8030" w:h="1647" w:hRule="exact" w:wrap="around" w:vAnchor="page" w:hAnchor="page" w:x="1957" w:y="12455"/>
        <w:shd w:val="clear" w:color="auto" w:fill="auto"/>
        <w:spacing w:after="0" w:line="269" w:lineRule="exact"/>
        <w:ind w:left="40" w:right="20" w:firstLine="280"/>
      </w:pPr>
      <w:r>
        <w:t xml:space="preserve">Як показав аналіз причин, що гальмують розроблення і реалізацію інноваційних процесів, до них (за результатами експертних досліджень) </w:t>
      </w:r>
      <w:r>
        <w:t>належать: відсутність фінансування, високі витрати, відсутність засобів у замовника, високі кредитні ставки, недосконалість законодавства, труднощі із сировиною і матеріалами, високий економічний ризик, відсутність попиту на продукцію, недостатня інформаці</w:t>
      </w:r>
      <w:r>
        <w:t>я про ринки збуту. Як бачимо, більшість зазначених причин мають відверто фінансовий характер. Розгляд обсягів</w:t>
      </w:r>
    </w:p>
    <w:p w:rsidR="00EC712F" w:rsidRDefault="001269ED">
      <w:pPr>
        <w:pStyle w:val="a5"/>
        <w:framePr w:wrap="around" w:vAnchor="page" w:hAnchor="page" w:x="1957" w:y="14508"/>
        <w:shd w:val="clear" w:color="auto" w:fill="auto"/>
        <w:spacing w:line="150" w:lineRule="exact"/>
        <w:ind w:left="20"/>
      </w:pPr>
      <w:r>
        <w:t>Управлінські інновації 3/2013 р.</w:t>
      </w:r>
    </w:p>
    <w:p w:rsidR="00EC712F" w:rsidRDefault="001269ED">
      <w:pPr>
        <w:pStyle w:val="a5"/>
        <w:framePr w:wrap="around" w:vAnchor="page" w:hAnchor="page" w:x="9776" w:y="14508"/>
        <w:shd w:val="clear" w:color="auto" w:fill="auto"/>
        <w:spacing w:line="150" w:lineRule="exact"/>
        <w:ind w:left="20"/>
      </w:pPr>
      <w:r>
        <w:t>53</w:t>
      </w:r>
    </w:p>
    <w:p w:rsidR="00EC712F" w:rsidRDefault="00EC712F">
      <w:pPr>
        <w:rPr>
          <w:sz w:val="2"/>
          <w:szCs w:val="2"/>
        </w:rPr>
        <w:sectPr w:rsidR="00EC712F">
          <w:pgSz w:w="11909" w:h="16838"/>
          <w:pgMar w:top="0" w:right="0" w:bottom="0" w:left="0" w:header="0" w:footer="3" w:gutter="0"/>
          <w:cols w:space="720"/>
          <w:noEndnote/>
          <w:docGrid w:linePitch="360"/>
        </w:sectPr>
      </w:pPr>
    </w:p>
    <w:p w:rsidR="00EC712F" w:rsidRDefault="001269ED">
      <w:pPr>
        <w:pStyle w:val="22"/>
        <w:framePr w:w="2712" w:h="439" w:hRule="exact" w:wrap="around" w:vAnchor="page" w:hAnchor="page" w:x="1914" w:y="2110"/>
        <w:shd w:val="clear" w:color="auto" w:fill="auto"/>
        <w:spacing w:after="31" w:line="170" w:lineRule="exact"/>
        <w:ind w:left="40"/>
      </w:pPr>
      <w:r>
        <w:lastRenderedPageBreak/>
        <w:t>І. Каліна</w:t>
      </w:r>
    </w:p>
    <w:p w:rsidR="00EC712F" w:rsidRDefault="001269ED">
      <w:pPr>
        <w:pStyle w:val="a5"/>
        <w:framePr w:w="2712" w:h="439" w:hRule="exact" w:wrap="around" w:vAnchor="page" w:hAnchor="page" w:x="1914" w:y="2110"/>
        <w:shd w:val="clear" w:color="auto" w:fill="auto"/>
        <w:spacing w:line="150" w:lineRule="exact"/>
        <w:ind w:left="40"/>
      </w:pPr>
      <w:r>
        <w:t>Аналіз та оцінка розвитку ...</w:t>
      </w:r>
    </w:p>
    <w:p w:rsidR="00EC712F" w:rsidRDefault="001269ED">
      <w:pPr>
        <w:pStyle w:val="a7"/>
        <w:framePr w:w="8035" w:h="1095" w:hRule="exact" w:wrap="around" w:vAnchor="page" w:hAnchor="page" w:x="1962" w:y="2756"/>
        <w:shd w:val="clear" w:color="auto" w:fill="auto"/>
        <w:spacing w:after="0" w:line="264" w:lineRule="exact"/>
        <w:ind w:left="40" w:right="20"/>
      </w:pPr>
      <w:r>
        <w:t>фінансування інновацій у промисловості України з</w:t>
      </w:r>
      <w:r>
        <w:t>а 2000-2011 рр. вказує на їхню нестабільність: якщо досліджувати власні фінансові ресурси підприємств, то упродовж років вони збільшувалися і на кінець 2011 року становили 7585,6 млн. грн. Інші джерела фінансування інновацій не виявили помітної вираженої д</w:t>
      </w:r>
      <w:r>
        <w:t>инаміки (табл. 3).</w:t>
      </w:r>
    </w:p>
    <w:p w:rsidR="00EC712F" w:rsidRDefault="001269ED">
      <w:pPr>
        <w:pStyle w:val="24"/>
        <w:framePr w:w="912" w:h="183" w:hRule="exact" w:wrap="around" w:vAnchor="page" w:hAnchor="page" w:x="9051" w:y="4032"/>
        <w:shd w:val="clear" w:color="auto" w:fill="auto"/>
        <w:spacing w:line="170" w:lineRule="exact"/>
      </w:pPr>
      <w:r>
        <w:t>Таблиця 3</w:t>
      </w:r>
    </w:p>
    <w:p w:rsidR="00EC712F" w:rsidRDefault="001269ED">
      <w:pPr>
        <w:pStyle w:val="50"/>
        <w:framePr w:w="8045" w:h="224" w:hRule="exact" w:wrap="around" w:vAnchor="page" w:hAnchor="page" w:x="1947" w:y="4303"/>
        <w:shd w:val="clear" w:color="auto" w:fill="auto"/>
        <w:spacing w:line="190" w:lineRule="exact"/>
        <w:ind w:left="100"/>
      </w:pPr>
      <w:r>
        <w:t>Джерела фінансування інноваційної діяльності</w:t>
      </w:r>
    </w:p>
    <w:tbl>
      <w:tblPr>
        <w:tblOverlap w:val="never"/>
        <w:tblW w:w="0" w:type="auto"/>
        <w:tblLayout w:type="fixed"/>
        <w:tblCellMar>
          <w:left w:w="10" w:type="dxa"/>
          <w:right w:w="10" w:type="dxa"/>
        </w:tblCellMar>
        <w:tblLook w:val="04A0"/>
      </w:tblPr>
      <w:tblGrid>
        <w:gridCol w:w="614"/>
        <w:gridCol w:w="1992"/>
        <w:gridCol w:w="1358"/>
        <w:gridCol w:w="1349"/>
        <w:gridCol w:w="1344"/>
        <w:gridCol w:w="1368"/>
      </w:tblGrid>
      <w:tr w:rsidR="00EC712F">
        <w:tblPrEx>
          <w:tblCellMar>
            <w:top w:w="0" w:type="dxa"/>
            <w:bottom w:w="0" w:type="dxa"/>
          </w:tblCellMar>
        </w:tblPrEx>
        <w:trPr>
          <w:trHeight w:hRule="exact" w:val="374"/>
        </w:trPr>
        <w:tc>
          <w:tcPr>
            <w:tcW w:w="614" w:type="dxa"/>
            <w:vMerge w:val="restart"/>
            <w:tcBorders>
              <w:top w:val="single" w:sz="4" w:space="0" w:color="auto"/>
              <w:left w:val="single" w:sz="4" w:space="0" w:color="auto"/>
            </w:tcBorders>
            <w:shd w:val="clear" w:color="auto" w:fill="FFFFFF"/>
          </w:tcPr>
          <w:p w:rsidR="00EC712F" w:rsidRDefault="00EC712F">
            <w:pPr>
              <w:framePr w:w="8026" w:h="3581" w:wrap="around" w:vAnchor="page" w:hAnchor="page" w:x="1966" w:y="4810"/>
              <w:rPr>
                <w:sz w:val="10"/>
                <w:szCs w:val="10"/>
              </w:rPr>
            </w:pPr>
          </w:p>
        </w:tc>
        <w:tc>
          <w:tcPr>
            <w:tcW w:w="1992" w:type="dxa"/>
            <w:vMerge w:val="restart"/>
            <w:tcBorders>
              <w:top w:val="single" w:sz="4" w:space="0" w:color="auto"/>
              <w:left w:val="single" w:sz="4" w:space="0" w:color="auto"/>
            </w:tcBorders>
            <w:shd w:val="clear" w:color="auto" w:fill="FFFFFF"/>
            <w:vAlign w:val="center"/>
          </w:tcPr>
          <w:p w:rsidR="00EC712F" w:rsidRDefault="001269ED">
            <w:pPr>
              <w:pStyle w:val="a7"/>
              <w:framePr w:w="8026" w:h="3581" w:wrap="around" w:vAnchor="page" w:hAnchor="page" w:x="1966" w:y="4810"/>
              <w:shd w:val="clear" w:color="auto" w:fill="auto"/>
              <w:spacing w:after="0" w:line="140" w:lineRule="exact"/>
              <w:jc w:val="center"/>
            </w:pPr>
            <w:r>
              <w:rPr>
                <w:rStyle w:val="7pt0pt"/>
              </w:rPr>
              <w:t>Загальна сума витрат</w:t>
            </w:r>
          </w:p>
        </w:tc>
        <w:tc>
          <w:tcPr>
            <w:tcW w:w="5419" w:type="dxa"/>
            <w:gridSpan w:val="4"/>
            <w:tcBorders>
              <w:top w:val="single" w:sz="4" w:space="0" w:color="auto"/>
              <w:left w:val="single" w:sz="4" w:space="0" w:color="auto"/>
              <w:right w:val="single" w:sz="4" w:space="0" w:color="auto"/>
            </w:tcBorders>
            <w:shd w:val="clear" w:color="auto" w:fill="FFFFFF"/>
            <w:vAlign w:val="center"/>
          </w:tcPr>
          <w:p w:rsidR="00EC712F" w:rsidRDefault="001269ED">
            <w:pPr>
              <w:pStyle w:val="a7"/>
              <w:framePr w:w="8026" w:h="3581" w:wrap="around" w:vAnchor="page" w:hAnchor="page" w:x="1966" w:y="4810"/>
              <w:shd w:val="clear" w:color="auto" w:fill="auto"/>
              <w:spacing w:after="0" w:line="140" w:lineRule="exact"/>
              <w:jc w:val="center"/>
            </w:pPr>
            <w:r>
              <w:rPr>
                <w:rStyle w:val="7pt0pt"/>
              </w:rPr>
              <w:t>У тому числі за рахунок коштів</w:t>
            </w:r>
          </w:p>
        </w:tc>
      </w:tr>
      <w:tr w:rsidR="00EC712F">
        <w:tblPrEx>
          <w:tblCellMar>
            <w:top w:w="0" w:type="dxa"/>
            <w:bottom w:w="0" w:type="dxa"/>
          </w:tblCellMar>
        </w:tblPrEx>
        <w:trPr>
          <w:trHeight w:hRule="exact" w:val="470"/>
        </w:trPr>
        <w:tc>
          <w:tcPr>
            <w:tcW w:w="614" w:type="dxa"/>
            <w:vMerge/>
            <w:tcBorders>
              <w:left w:val="single" w:sz="4" w:space="0" w:color="auto"/>
            </w:tcBorders>
            <w:shd w:val="clear" w:color="auto" w:fill="FFFFFF"/>
          </w:tcPr>
          <w:p w:rsidR="00EC712F" w:rsidRDefault="00EC712F">
            <w:pPr>
              <w:framePr w:w="8026" w:h="3581" w:wrap="around" w:vAnchor="page" w:hAnchor="page" w:x="1966" w:y="4810"/>
            </w:pPr>
          </w:p>
        </w:tc>
        <w:tc>
          <w:tcPr>
            <w:tcW w:w="1992" w:type="dxa"/>
            <w:vMerge/>
            <w:tcBorders>
              <w:left w:val="single" w:sz="4" w:space="0" w:color="auto"/>
            </w:tcBorders>
            <w:shd w:val="clear" w:color="auto" w:fill="FFFFFF"/>
            <w:vAlign w:val="center"/>
          </w:tcPr>
          <w:p w:rsidR="00EC712F" w:rsidRDefault="00EC712F">
            <w:pPr>
              <w:framePr w:w="8026" w:h="3581" w:wrap="around" w:vAnchor="page" w:hAnchor="page" w:x="1966" w:y="4810"/>
            </w:pPr>
          </w:p>
        </w:tc>
        <w:tc>
          <w:tcPr>
            <w:tcW w:w="1358" w:type="dxa"/>
            <w:tcBorders>
              <w:top w:val="single" w:sz="4" w:space="0" w:color="auto"/>
              <w:left w:val="single" w:sz="4" w:space="0" w:color="auto"/>
            </w:tcBorders>
            <w:shd w:val="clear" w:color="auto" w:fill="FFFFFF"/>
            <w:vAlign w:val="center"/>
          </w:tcPr>
          <w:p w:rsidR="00EC712F" w:rsidRDefault="001269ED">
            <w:pPr>
              <w:pStyle w:val="a7"/>
              <w:framePr w:w="8026" w:h="3581" w:wrap="around" w:vAnchor="page" w:hAnchor="page" w:x="1966" w:y="4810"/>
              <w:shd w:val="clear" w:color="auto" w:fill="auto"/>
              <w:spacing w:after="0" w:line="140" w:lineRule="exact"/>
              <w:jc w:val="center"/>
            </w:pPr>
            <w:r>
              <w:rPr>
                <w:rStyle w:val="7pt0pt"/>
              </w:rPr>
              <w:t>власних</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державного</w:t>
            </w:r>
          </w:p>
          <w:p w:rsidR="00EC712F" w:rsidRDefault="001269ED">
            <w:pPr>
              <w:pStyle w:val="a7"/>
              <w:framePr w:w="8026" w:h="3581" w:wrap="around" w:vAnchor="page" w:hAnchor="page" w:x="1966" w:y="4810"/>
              <w:shd w:val="clear" w:color="auto" w:fill="auto"/>
              <w:spacing w:after="0" w:line="140" w:lineRule="exact"/>
              <w:jc w:val="center"/>
            </w:pPr>
            <w:r>
              <w:rPr>
                <w:rStyle w:val="7pt0pt"/>
              </w:rPr>
              <w:t>бюджету</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іноземних</w:t>
            </w:r>
          </w:p>
          <w:p w:rsidR="00EC712F" w:rsidRDefault="001269ED">
            <w:pPr>
              <w:pStyle w:val="a7"/>
              <w:framePr w:w="8026" w:h="3581" w:wrap="around" w:vAnchor="page" w:hAnchor="page" w:x="1966" w:y="4810"/>
              <w:shd w:val="clear" w:color="auto" w:fill="auto"/>
              <w:spacing w:after="0" w:line="140" w:lineRule="exact"/>
              <w:jc w:val="center"/>
            </w:pPr>
            <w:r>
              <w:rPr>
                <w:rStyle w:val="7pt0pt"/>
              </w:rPr>
              <w:t>інвесторів</w:t>
            </w:r>
          </w:p>
        </w:tc>
        <w:tc>
          <w:tcPr>
            <w:tcW w:w="1368" w:type="dxa"/>
            <w:tcBorders>
              <w:top w:val="single" w:sz="4" w:space="0" w:color="auto"/>
              <w:left w:val="single" w:sz="4" w:space="0" w:color="auto"/>
              <w:right w:val="single" w:sz="4" w:space="0" w:color="auto"/>
            </w:tcBorders>
            <w:shd w:val="clear" w:color="auto" w:fill="FFFFFF"/>
            <w:vAlign w:val="center"/>
          </w:tcPr>
          <w:p w:rsidR="00EC712F" w:rsidRDefault="001269ED">
            <w:pPr>
              <w:pStyle w:val="a7"/>
              <w:framePr w:w="8026" w:h="3581" w:wrap="around" w:vAnchor="page" w:hAnchor="page" w:x="1966" w:y="4810"/>
              <w:shd w:val="clear" w:color="auto" w:fill="auto"/>
              <w:spacing w:after="0" w:line="140" w:lineRule="exact"/>
              <w:ind w:left="180"/>
              <w:jc w:val="left"/>
            </w:pPr>
            <w:r>
              <w:rPr>
                <w:rStyle w:val="7pt0pt"/>
              </w:rPr>
              <w:t>інші джерела</w:t>
            </w:r>
          </w:p>
        </w:tc>
      </w:tr>
      <w:tr w:rsidR="00EC712F">
        <w:tblPrEx>
          <w:tblCellMar>
            <w:top w:w="0" w:type="dxa"/>
            <w:bottom w:w="0" w:type="dxa"/>
          </w:tblCellMar>
        </w:tblPrEx>
        <w:trPr>
          <w:trHeight w:hRule="exact" w:val="288"/>
        </w:trPr>
        <w:tc>
          <w:tcPr>
            <w:tcW w:w="8025" w:type="dxa"/>
            <w:gridSpan w:val="6"/>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млн. грн.</w:t>
            </w:r>
          </w:p>
        </w:tc>
      </w:tr>
      <w:tr w:rsidR="00EC712F">
        <w:tblPrEx>
          <w:tblCellMar>
            <w:top w:w="0" w:type="dxa"/>
            <w:bottom w:w="0" w:type="dxa"/>
          </w:tblCellMar>
        </w:tblPrEx>
        <w:trPr>
          <w:trHeight w:hRule="exact" w:val="206"/>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2000</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1757,1</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1399,3</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right="440"/>
              <w:jc w:val="right"/>
            </w:pPr>
            <w:r>
              <w:rPr>
                <w:rStyle w:val="7pt0pt"/>
              </w:rPr>
              <w:t>7,7</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133,1</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217,0</w:t>
            </w:r>
          </w:p>
        </w:tc>
      </w:tr>
      <w:tr w:rsidR="00EC712F">
        <w:tblPrEx>
          <w:tblCellMar>
            <w:top w:w="0" w:type="dxa"/>
            <w:bottom w:w="0" w:type="dxa"/>
          </w:tblCellMar>
        </w:tblPrEx>
        <w:trPr>
          <w:trHeight w:hRule="exact" w:val="202"/>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2001</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1971,4</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1654,0</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55,8</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58,5</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203,1</w:t>
            </w:r>
          </w:p>
        </w:tc>
      </w:tr>
      <w:tr w:rsidR="00EC712F">
        <w:tblPrEx>
          <w:tblCellMar>
            <w:top w:w="0" w:type="dxa"/>
            <w:bottom w:w="0" w:type="dxa"/>
          </w:tblCellMar>
        </w:tblPrEx>
        <w:trPr>
          <w:trHeight w:hRule="exact" w:val="202"/>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2002</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3013,8</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2141,8</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45,5</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264,1</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562,4</w:t>
            </w:r>
          </w:p>
        </w:tc>
      </w:tr>
      <w:tr w:rsidR="00EC712F">
        <w:tblPrEx>
          <w:tblCellMar>
            <w:top w:w="0" w:type="dxa"/>
            <w:bottom w:w="0" w:type="dxa"/>
          </w:tblCellMar>
        </w:tblPrEx>
        <w:trPr>
          <w:trHeight w:hRule="exact" w:val="206"/>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2003</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3059,8</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2148,4</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93,0</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130,0</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688,4</w:t>
            </w:r>
          </w:p>
        </w:tc>
      </w:tr>
      <w:tr w:rsidR="00EC712F">
        <w:tblPrEx>
          <w:tblCellMar>
            <w:top w:w="0" w:type="dxa"/>
            <w:bottom w:w="0" w:type="dxa"/>
          </w:tblCellMar>
        </w:tblPrEx>
        <w:trPr>
          <w:trHeight w:hRule="exact" w:val="202"/>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2004</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4534,6</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3501,5</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63,4</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112,4</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857,3</w:t>
            </w:r>
          </w:p>
        </w:tc>
      </w:tr>
      <w:tr w:rsidR="00EC712F">
        <w:tblPrEx>
          <w:tblCellMar>
            <w:top w:w="0" w:type="dxa"/>
            <w:bottom w:w="0" w:type="dxa"/>
          </w:tblCellMar>
        </w:tblPrEx>
        <w:trPr>
          <w:trHeight w:hRule="exact" w:val="202"/>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2005</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5751,6</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5045,4</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28,1</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157,9</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520,2</w:t>
            </w:r>
          </w:p>
        </w:tc>
      </w:tr>
      <w:tr w:rsidR="00EC712F">
        <w:tblPrEx>
          <w:tblCellMar>
            <w:top w:w="0" w:type="dxa"/>
            <w:bottom w:w="0" w:type="dxa"/>
          </w:tblCellMar>
        </w:tblPrEx>
        <w:trPr>
          <w:trHeight w:hRule="exact" w:val="202"/>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2006</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6160,0</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5211,4</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114,4</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176,2</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658,0</w:t>
            </w:r>
          </w:p>
        </w:tc>
      </w:tr>
      <w:tr w:rsidR="00EC712F">
        <w:tblPrEx>
          <w:tblCellMar>
            <w:top w:w="0" w:type="dxa"/>
            <w:bottom w:w="0" w:type="dxa"/>
          </w:tblCellMar>
        </w:tblPrEx>
        <w:trPr>
          <w:trHeight w:hRule="exact" w:val="206"/>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2007</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10850,9</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7999,6</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144,8</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321,8</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right="560"/>
              <w:jc w:val="right"/>
            </w:pPr>
            <w:r>
              <w:rPr>
                <w:rStyle w:val="7pt0pt"/>
              </w:rPr>
              <w:t>2384,7</w:t>
            </w:r>
          </w:p>
        </w:tc>
      </w:tr>
      <w:tr w:rsidR="00EC712F">
        <w:tblPrEx>
          <w:tblCellMar>
            <w:top w:w="0" w:type="dxa"/>
            <w:bottom w:w="0" w:type="dxa"/>
          </w:tblCellMar>
        </w:tblPrEx>
        <w:trPr>
          <w:trHeight w:hRule="exact" w:val="202"/>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2008</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11994,2</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7264,0</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336,9</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115,4</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4277,9</w:t>
            </w:r>
          </w:p>
        </w:tc>
      </w:tr>
      <w:tr w:rsidR="00EC712F">
        <w:tblPrEx>
          <w:tblCellMar>
            <w:top w:w="0" w:type="dxa"/>
            <w:bottom w:w="0" w:type="dxa"/>
          </w:tblCellMar>
        </w:tblPrEx>
        <w:trPr>
          <w:trHeight w:hRule="exact" w:val="202"/>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2009</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7949,9</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5169,4</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127,0</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1512,9</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1140,6</w:t>
            </w:r>
          </w:p>
        </w:tc>
      </w:tr>
      <w:tr w:rsidR="00EC712F">
        <w:tblPrEx>
          <w:tblCellMar>
            <w:top w:w="0" w:type="dxa"/>
            <w:bottom w:w="0" w:type="dxa"/>
          </w:tblCellMar>
        </w:tblPrEx>
        <w:trPr>
          <w:trHeight w:hRule="exact" w:val="206"/>
        </w:trPr>
        <w:tc>
          <w:tcPr>
            <w:tcW w:w="61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2010</w:t>
            </w:r>
          </w:p>
        </w:tc>
        <w:tc>
          <w:tcPr>
            <w:tcW w:w="1992"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8045,5</w:t>
            </w:r>
          </w:p>
        </w:tc>
        <w:tc>
          <w:tcPr>
            <w:tcW w:w="1358"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4775,2</w:t>
            </w:r>
          </w:p>
        </w:tc>
        <w:tc>
          <w:tcPr>
            <w:tcW w:w="1349"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87,0</w:t>
            </w:r>
          </w:p>
        </w:tc>
        <w:tc>
          <w:tcPr>
            <w:tcW w:w="1344" w:type="dxa"/>
            <w:tcBorders>
              <w:top w:val="single" w:sz="4" w:space="0" w:color="auto"/>
              <w:lef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2411,4</w:t>
            </w:r>
          </w:p>
        </w:tc>
        <w:tc>
          <w:tcPr>
            <w:tcW w:w="1368" w:type="dxa"/>
            <w:tcBorders>
              <w:top w:val="single" w:sz="4" w:space="0" w:color="auto"/>
              <w:left w:val="single" w:sz="4" w:space="0" w:color="auto"/>
              <w:right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jc w:val="center"/>
            </w:pPr>
            <w:r>
              <w:rPr>
                <w:rStyle w:val="7pt0pt"/>
              </w:rPr>
              <w:t>771,9</w:t>
            </w:r>
          </w:p>
        </w:tc>
      </w:tr>
      <w:tr w:rsidR="00EC712F">
        <w:tblPrEx>
          <w:tblCellMar>
            <w:top w:w="0" w:type="dxa"/>
            <w:bottom w:w="0" w:type="dxa"/>
          </w:tblCellMar>
        </w:tblPrEx>
        <w:trPr>
          <w:trHeight w:hRule="exact" w:val="211"/>
        </w:trPr>
        <w:tc>
          <w:tcPr>
            <w:tcW w:w="614" w:type="dxa"/>
            <w:tcBorders>
              <w:top w:val="single" w:sz="4" w:space="0" w:color="auto"/>
              <w:left w:val="single" w:sz="4" w:space="0" w:color="auto"/>
              <w:bottom w:val="single" w:sz="4" w:space="0" w:color="auto"/>
            </w:tcBorders>
            <w:shd w:val="clear" w:color="auto" w:fill="FFFFFF"/>
            <w:vAlign w:val="bottom"/>
          </w:tcPr>
          <w:p w:rsidR="00EC712F" w:rsidRDefault="001269ED">
            <w:pPr>
              <w:pStyle w:val="a7"/>
              <w:framePr w:w="8026" w:h="3581" w:wrap="around" w:vAnchor="page" w:hAnchor="page" w:x="1966" w:y="4810"/>
              <w:shd w:val="clear" w:color="auto" w:fill="auto"/>
              <w:spacing w:after="0" w:line="140" w:lineRule="exact"/>
              <w:ind w:left="140"/>
              <w:jc w:val="left"/>
            </w:pPr>
            <w:r>
              <w:rPr>
                <w:rStyle w:val="7pt0pt"/>
              </w:rPr>
              <w:t>2011</w:t>
            </w:r>
          </w:p>
        </w:tc>
        <w:tc>
          <w:tcPr>
            <w:tcW w:w="1992" w:type="dxa"/>
            <w:tcBorders>
              <w:top w:val="single" w:sz="4" w:space="0" w:color="auto"/>
              <w:left w:val="single" w:sz="4" w:space="0" w:color="auto"/>
              <w:bottom w:val="single" w:sz="4" w:space="0" w:color="auto"/>
            </w:tcBorders>
            <w:shd w:val="clear" w:color="auto" w:fill="FFFFFF"/>
          </w:tcPr>
          <w:p w:rsidR="00EC712F" w:rsidRDefault="001269ED">
            <w:pPr>
              <w:pStyle w:val="a7"/>
              <w:framePr w:w="8026" w:h="3581" w:wrap="around" w:vAnchor="page" w:hAnchor="page" w:x="1966" w:y="4810"/>
              <w:shd w:val="clear" w:color="auto" w:fill="auto"/>
              <w:spacing w:after="0" w:line="140" w:lineRule="exact"/>
              <w:jc w:val="center"/>
            </w:pPr>
            <w:r>
              <w:rPr>
                <w:rStyle w:val="7pt0pt"/>
              </w:rPr>
              <w:t>14333,9</w:t>
            </w:r>
          </w:p>
        </w:tc>
        <w:tc>
          <w:tcPr>
            <w:tcW w:w="1358" w:type="dxa"/>
            <w:tcBorders>
              <w:top w:val="single" w:sz="4" w:space="0" w:color="auto"/>
              <w:left w:val="single" w:sz="4" w:space="0" w:color="auto"/>
              <w:bottom w:val="single" w:sz="4" w:space="0" w:color="auto"/>
            </w:tcBorders>
            <w:shd w:val="clear" w:color="auto" w:fill="FFFFFF"/>
          </w:tcPr>
          <w:p w:rsidR="00EC712F" w:rsidRDefault="001269ED">
            <w:pPr>
              <w:pStyle w:val="a7"/>
              <w:framePr w:w="8026" w:h="3581" w:wrap="around" w:vAnchor="page" w:hAnchor="page" w:x="1966" w:y="4810"/>
              <w:shd w:val="clear" w:color="auto" w:fill="auto"/>
              <w:spacing w:after="0" w:line="140" w:lineRule="exact"/>
              <w:jc w:val="center"/>
            </w:pPr>
            <w:r>
              <w:rPr>
                <w:rStyle w:val="7pt0pt"/>
              </w:rPr>
              <w:t>7585,6</w:t>
            </w:r>
          </w:p>
        </w:tc>
        <w:tc>
          <w:tcPr>
            <w:tcW w:w="1349" w:type="dxa"/>
            <w:tcBorders>
              <w:top w:val="single" w:sz="4" w:space="0" w:color="auto"/>
              <w:left w:val="single" w:sz="4" w:space="0" w:color="auto"/>
              <w:bottom w:val="single" w:sz="4" w:space="0" w:color="auto"/>
            </w:tcBorders>
            <w:shd w:val="clear" w:color="auto" w:fill="FFFFFF"/>
          </w:tcPr>
          <w:p w:rsidR="00EC712F" w:rsidRDefault="001269ED">
            <w:pPr>
              <w:pStyle w:val="a7"/>
              <w:framePr w:w="8026" w:h="3581" w:wrap="around" w:vAnchor="page" w:hAnchor="page" w:x="1966" w:y="4810"/>
              <w:shd w:val="clear" w:color="auto" w:fill="auto"/>
              <w:spacing w:after="0" w:line="140" w:lineRule="exact"/>
              <w:jc w:val="center"/>
            </w:pPr>
            <w:r>
              <w:rPr>
                <w:rStyle w:val="7pt0pt"/>
              </w:rPr>
              <w:t>149,2</w:t>
            </w:r>
          </w:p>
        </w:tc>
        <w:tc>
          <w:tcPr>
            <w:tcW w:w="1344" w:type="dxa"/>
            <w:tcBorders>
              <w:top w:val="single" w:sz="4" w:space="0" w:color="auto"/>
              <w:left w:val="single" w:sz="4" w:space="0" w:color="auto"/>
              <w:bottom w:val="single" w:sz="4" w:space="0" w:color="auto"/>
            </w:tcBorders>
            <w:shd w:val="clear" w:color="auto" w:fill="FFFFFF"/>
          </w:tcPr>
          <w:p w:rsidR="00EC712F" w:rsidRDefault="001269ED">
            <w:pPr>
              <w:pStyle w:val="a7"/>
              <w:framePr w:w="8026" w:h="3581" w:wrap="around" w:vAnchor="page" w:hAnchor="page" w:x="1966" w:y="4810"/>
              <w:shd w:val="clear" w:color="auto" w:fill="auto"/>
              <w:spacing w:after="0" w:line="140" w:lineRule="exact"/>
              <w:jc w:val="center"/>
            </w:pPr>
            <w:r>
              <w:rPr>
                <w:rStyle w:val="7pt0pt"/>
              </w:rPr>
              <w:t>56,9</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C712F" w:rsidRDefault="001269ED">
            <w:pPr>
              <w:pStyle w:val="a7"/>
              <w:framePr w:w="8026" w:h="3581" w:wrap="around" w:vAnchor="page" w:hAnchor="page" w:x="1966" w:y="4810"/>
              <w:shd w:val="clear" w:color="auto" w:fill="auto"/>
              <w:spacing w:after="0" w:line="140" w:lineRule="exact"/>
              <w:ind w:right="560"/>
              <w:jc w:val="right"/>
            </w:pPr>
            <w:r>
              <w:rPr>
                <w:rStyle w:val="7pt0pt"/>
              </w:rPr>
              <w:t>6542,2</w:t>
            </w:r>
          </w:p>
        </w:tc>
      </w:tr>
    </w:tbl>
    <w:p w:rsidR="00EC712F" w:rsidRDefault="001269ED">
      <w:pPr>
        <w:pStyle w:val="aa"/>
        <w:framePr w:w="1094" w:h="192" w:hRule="exact" w:wrap="around" w:vAnchor="page" w:hAnchor="page" w:x="2139" w:y="8578"/>
        <w:shd w:val="clear" w:color="auto" w:fill="auto"/>
        <w:spacing w:line="150" w:lineRule="exact"/>
      </w:pPr>
      <w:r>
        <w:t>Джерело: [5].</w:t>
      </w:r>
    </w:p>
    <w:p w:rsidR="00EC712F" w:rsidRDefault="001269ED">
      <w:pPr>
        <w:pStyle w:val="a7"/>
        <w:framePr w:w="8035" w:h="4887" w:hRule="exact" w:wrap="around" w:vAnchor="page" w:hAnchor="page" w:x="1962" w:y="8944"/>
        <w:shd w:val="clear" w:color="auto" w:fill="auto"/>
        <w:spacing w:after="0" w:line="269" w:lineRule="exact"/>
        <w:ind w:left="20" w:right="60" w:firstLine="280"/>
      </w:pPr>
      <w:r>
        <w:t xml:space="preserve">Незважаючи на збільшення загального обсягу фінансування інновацій, їх інвестиційне </w:t>
      </w:r>
      <w:r>
        <w:t>забезпечення варто визнати недостатнім. Це підтверджується, зокрема, аналізом структури сукупного обсягу інноваційного фінансування, в результаті якого очевидною є, насамперед, неприпустимо мізерна участь держави в інноваційній діяльності (1% загального об</w:t>
      </w:r>
      <w:r>
        <w:t>сягу фінансування інновацій). Мала і нестабільна частка коштів іноземних інвесторів у фінансовому забезпеченні інноваційної діяльності теж свідчить про великі невикористані резерви зростання.</w:t>
      </w:r>
    </w:p>
    <w:p w:rsidR="00EC712F" w:rsidRDefault="001269ED">
      <w:pPr>
        <w:pStyle w:val="a7"/>
        <w:framePr w:w="8035" w:h="4887" w:hRule="exact" w:wrap="around" w:vAnchor="page" w:hAnchor="page" w:x="1962" w:y="8944"/>
        <w:shd w:val="clear" w:color="auto" w:fill="auto"/>
        <w:spacing w:after="0" w:line="269" w:lineRule="exact"/>
        <w:ind w:left="20" w:right="60" w:firstLine="280"/>
      </w:pPr>
      <w:r>
        <w:t>Подолання інвестиційної нестачі в інноваційній сфері вимагає пош</w:t>
      </w:r>
      <w:r>
        <w:t>уку нових фінансових джерел та інтенсифікації наявних інвестиційних ресурсів для пожвавлення інвестиційного процесу в країні. Економічна наука при цьому покликана обґрунтувати методологічні основи відбору найбільш перспективних напрямів інноваційної діяльн</w:t>
      </w:r>
      <w:r>
        <w:t>ості й окремих інноваційних об’єктів для перетворення їх на об’єкти пріоритетного інвестування. Отже, сьогодні розвиток інноваційної сфери в Україні можна охарактеризувати як такий, що не відповідає світовим тенденціям, і саме тому, на наш погляд, українсь</w:t>
      </w:r>
      <w:r>
        <w:t>кі науковці активізували дослідження, пов’язані з актуальними проблемами інноваційно-інвестиційного процесу [6, с. 123-125].</w:t>
      </w:r>
    </w:p>
    <w:p w:rsidR="00EC712F" w:rsidRDefault="001269ED">
      <w:pPr>
        <w:pStyle w:val="a7"/>
        <w:framePr w:w="8035" w:h="4887" w:hRule="exact" w:wrap="around" w:vAnchor="page" w:hAnchor="page" w:x="1962" w:y="8944"/>
        <w:shd w:val="clear" w:color="auto" w:fill="auto"/>
        <w:spacing w:after="0" w:line="269" w:lineRule="exact"/>
        <w:ind w:left="20" w:right="60" w:firstLine="280"/>
      </w:pPr>
      <w:r>
        <w:t>У підсумку можемо зазначити, що втілення нових технологій - складний процес, що супроводжується високими витратами і характеризуєть</w:t>
      </w:r>
      <w:r>
        <w:t>ся невизначеністю результатів, що зумовлює закономірне виникнення у суб’єктів господарювання ряду перешкод, які</w:t>
      </w:r>
    </w:p>
    <w:p w:rsidR="00EC712F" w:rsidRDefault="001269ED">
      <w:pPr>
        <w:pStyle w:val="a5"/>
        <w:framePr w:wrap="around" w:vAnchor="page" w:hAnchor="page" w:x="1933" w:y="14506"/>
        <w:shd w:val="clear" w:color="auto" w:fill="auto"/>
        <w:spacing w:line="150" w:lineRule="exact"/>
        <w:ind w:left="20"/>
      </w:pPr>
      <w:r>
        <w:t>54</w:t>
      </w:r>
    </w:p>
    <w:p w:rsidR="00EC712F" w:rsidRDefault="001269ED">
      <w:pPr>
        <w:pStyle w:val="a5"/>
        <w:framePr w:wrap="around" w:vAnchor="page" w:hAnchor="page" w:x="7002" w:y="14506"/>
        <w:shd w:val="clear" w:color="auto" w:fill="auto"/>
        <w:spacing w:line="150" w:lineRule="exact"/>
        <w:ind w:left="20"/>
      </w:pPr>
      <w:r>
        <w:t>Управлінські інновації 3/2013 р.</w:t>
      </w:r>
    </w:p>
    <w:p w:rsidR="00EC712F" w:rsidRDefault="00EC712F">
      <w:pPr>
        <w:rPr>
          <w:sz w:val="2"/>
          <w:szCs w:val="2"/>
        </w:rPr>
        <w:sectPr w:rsidR="00EC712F">
          <w:pgSz w:w="11909" w:h="16838"/>
          <w:pgMar w:top="0" w:right="0" w:bottom="0" w:left="0" w:header="0" w:footer="3" w:gutter="0"/>
          <w:cols w:space="720"/>
          <w:noEndnote/>
          <w:docGrid w:linePitch="360"/>
        </w:sectPr>
      </w:pPr>
    </w:p>
    <w:p w:rsidR="00EC712F" w:rsidRDefault="001269ED">
      <w:pPr>
        <w:pStyle w:val="a5"/>
        <w:framePr w:wrap="around" w:vAnchor="page" w:hAnchor="page" w:x="5665" w:y="2292"/>
        <w:shd w:val="clear" w:color="auto" w:fill="auto"/>
        <w:spacing w:line="150" w:lineRule="exact"/>
        <w:ind w:left="20"/>
      </w:pPr>
      <w:r>
        <w:lastRenderedPageBreak/>
        <w:t>Управлінські інновації на макро- і мезорівнях</w:t>
      </w:r>
    </w:p>
    <w:p w:rsidR="00EC712F" w:rsidRDefault="001269ED">
      <w:pPr>
        <w:pStyle w:val="a7"/>
        <w:framePr w:w="8011" w:h="7890" w:hRule="exact" w:wrap="around" w:vAnchor="page" w:hAnchor="page" w:x="1969" w:y="2730"/>
        <w:shd w:val="clear" w:color="auto" w:fill="auto"/>
        <w:spacing w:after="0" w:line="269" w:lineRule="exact"/>
        <w:ind w:left="20" w:right="60"/>
      </w:pPr>
      <w:r>
        <w:t xml:space="preserve">подолати доволі важко. Сукупність цих </w:t>
      </w:r>
      <w:r>
        <w:t>перешкод створює інноваційний бар’єр, який розраховується як співвідношення очікуваного рівня прибутковості від інноваційної діяльності та очікуваного рівня прибутковості від традиційної діяльності підприємця.</w:t>
      </w:r>
    </w:p>
    <w:p w:rsidR="00EC712F" w:rsidRDefault="001269ED">
      <w:pPr>
        <w:pStyle w:val="a7"/>
        <w:framePr w:w="8011" w:h="7890" w:hRule="exact" w:wrap="around" w:vAnchor="page" w:hAnchor="page" w:x="1969" w:y="2730"/>
        <w:shd w:val="clear" w:color="auto" w:fill="auto"/>
        <w:spacing w:after="191" w:line="269" w:lineRule="exact"/>
        <w:ind w:left="20" w:right="20" w:firstLine="320"/>
      </w:pPr>
      <w:r>
        <w:t>У суспільстві існує багато бар’єрів, що протид</w:t>
      </w:r>
      <w:r>
        <w:t xml:space="preserve">іють інноваціям, а саме: швидке моральне знецінення капіталу під впливом новацій, наявність в економіці дешевих традиційних ресурсів, необхідність здійснення значних капіталовкладень в умовах ризикованості і невизначеності результатів тощо. Зважаючи на ці </w:t>
      </w:r>
      <w:r>
        <w:t>обставини, економічним суб’єктам необхідно створити сприятливі умови для розвитку інноваційної активності, у т. ч. сформувати і запровадити в практику господарювання пакет відповідних стимулів і гарантій.</w:t>
      </w:r>
    </w:p>
    <w:p w:rsidR="00EC712F" w:rsidRDefault="001269ED">
      <w:pPr>
        <w:pStyle w:val="60"/>
        <w:framePr w:w="8011" w:h="7890" w:hRule="exact" w:wrap="around" w:vAnchor="page" w:hAnchor="page" w:x="1969" w:y="2730"/>
        <w:shd w:val="clear" w:color="auto" w:fill="auto"/>
        <w:spacing w:before="0" w:after="101" w:line="180" w:lineRule="exact"/>
        <w:ind w:left="20"/>
      </w:pPr>
      <w:r>
        <w:t>Література</w:t>
      </w:r>
    </w:p>
    <w:p w:rsidR="00EC712F" w:rsidRDefault="001269ED">
      <w:pPr>
        <w:pStyle w:val="20"/>
        <w:framePr w:w="8011" w:h="7890" w:hRule="exact" w:wrap="around" w:vAnchor="page" w:hAnchor="page" w:x="1969" w:y="2730"/>
        <w:numPr>
          <w:ilvl w:val="0"/>
          <w:numId w:val="3"/>
        </w:numPr>
        <w:shd w:val="clear" w:color="auto" w:fill="auto"/>
        <w:spacing w:after="0"/>
        <w:ind w:left="720" w:right="20"/>
      </w:pPr>
      <w:r>
        <w:t xml:space="preserve"> Павленко І. А. Методологічні засади оцінки інноваційного потенціалу України / І. А. Павленко // Вісник Чернігівського державного технологічного університе</w:t>
      </w:r>
      <w:r>
        <w:softHyphen/>
        <w:t>ту. Серія: Економічні науки. - Чернігів: ЧДТУ, 2010. - № 44. - С. 32-40.</w:t>
      </w:r>
    </w:p>
    <w:p w:rsidR="00EC712F" w:rsidRDefault="001269ED">
      <w:pPr>
        <w:pStyle w:val="20"/>
        <w:framePr w:w="8011" w:h="7890" w:hRule="exact" w:wrap="around" w:vAnchor="page" w:hAnchor="page" w:x="1969" w:y="2730"/>
        <w:numPr>
          <w:ilvl w:val="0"/>
          <w:numId w:val="3"/>
        </w:numPr>
        <w:shd w:val="clear" w:color="auto" w:fill="auto"/>
        <w:spacing w:after="0"/>
        <w:ind w:left="720" w:right="20"/>
      </w:pPr>
      <w:r>
        <w:t xml:space="preserve"> Інноваційний розвиток екон</w:t>
      </w:r>
      <w:r>
        <w:t>оміки: модель, система управління, державна політика: моногр. / за ред. д-ра екон. наук, проф. Л. І. Федулової. - К.: Основа, 2005. - 552 с.</w:t>
      </w:r>
    </w:p>
    <w:p w:rsidR="00EC712F" w:rsidRDefault="001269ED">
      <w:pPr>
        <w:pStyle w:val="20"/>
        <w:framePr w:w="8011" w:h="7890" w:hRule="exact" w:wrap="around" w:vAnchor="page" w:hAnchor="page" w:x="1969" w:y="2730"/>
        <w:numPr>
          <w:ilvl w:val="0"/>
          <w:numId w:val="3"/>
        </w:numPr>
        <w:shd w:val="clear" w:color="auto" w:fill="auto"/>
        <w:spacing w:after="0"/>
        <w:ind w:left="720" w:right="20"/>
      </w:pPr>
      <w:r>
        <w:t xml:space="preserve"> Пилипенко Г. М. Механізм ініціювання інноваційного розвитку в Україні / Г. М. Пилипенко, В. В. Чорнобаєв // Економ</w:t>
      </w:r>
      <w:r>
        <w:t>ічний вісник НГУ. - 2005. - № 1. -</w:t>
      </w:r>
    </w:p>
    <w:p w:rsidR="00EC712F" w:rsidRDefault="001269ED">
      <w:pPr>
        <w:pStyle w:val="20"/>
        <w:framePr w:w="8011" w:h="7890" w:hRule="exact" w:wrap="around" w:vAnchor="page" w:hAnchor="page" w:x="1969" w:y="2730"/>
        <w:shd w:val="clear" w:color="auto" w:fill="auto"/>
        <w:tabs>
          <w:tab w:val="left" w:pos="1018"/>
        </w:tabs>
        <w:spacing w:after="0"/>
        <w:ind w:left="720" w:firstLine="0"/>
      </w:pPr>
      <w:r>
        <w:t>С.</w:t>
      </w:r>
      <w:r>
        <w:tab/>
        <w:t>6-12.</w:t>
      </w:r>
    </w:p>
    <w:p w:rsidR="00EC712F" w:rsidRDefault="001269ED">
      <w:pPr>
        <w:pStyle w:val="20"/>
        <w:framePr w:w="8011" w:h="7890" w:hRule="exact" w:wrap="around" w:vAnchor="page" w:hAnchor="page" w:x="1969" w:y="2730"/>
        <w:numPr>
          <w:ilvl w:val="0"/>
          <w:numId w:val="3"/>
        </w:numPr>
        <w:shd w:val="clear" w:color="auto" w:fill="auto"/>
        <w:spacing w:after="0"/>
        <w:ind w:left="720" w:right="20"/>
      </w:pPr>
      <w:r>
        <w:t xml:space="preserve"> Гаман М. Світовий досвід стимулювання інновацій та можливості його застосування в Україні / М. Гаман // Вісник національної академії державного управління. - 2007. - № 1. - </w:t>
      </w:r>
      <w:r>
        <w:rPr>
          <w:lang w:val="en-US" w:eastAsia="en-US" w:bidi="en-US"/>
        </w:rPr>
        <w:t>C</w:t>
      </w:r>
      <w:r w:rsidRPr="00742B86">
        <w:rPr>
          <w:lang w:eastAsia="en-US" w:bidi="en-US"/>
        </w:rPr>
        <w:t xml:space="preserve">. </w:t>
      </w:r>
      <w:r>
        <w:t>213-214.</w:t>
      </w:r>
    </w:p>
    <w:p w:rsidR="00EC712F" w:rsidRDefault="001269ED">
      <w:pPr>
        <w:pStyle w:val="20"/>
        <w:framePr w:w="8011" w:h="7890" w:hRule="exact" w:wrap="around" w:vAnchor="page" w:hAnchor="page" w:x="1969" w:y="2730"/>
        <w:numPr>
          <w:ilvl w:val="0"/>
          <w:numId w:val="3"/>
        </w:numPr>
        <w:shd w:val="clear" w:color="auto" w:fill="auto"/>
        <w:spacing w:after="0"/>
        <w:ind w:left="720" w:right="20"/>
      </w:pPr>
      <w:r>
        <w:t xml:space="preserve"> Наукова та інноваційна ді</w:t>
      </w:r>
      <w:r>
        <w:t xml:space="preserve">яльність в Україні [Електронний ресурс]. - Режим доступу: </w:t>
      </w:r>
      <w:r>
        <w:rPr>
          <w:lang w:val="en-US" w:eastAsia="en-US" w:bidi="en-US"/>
        </w:rPr>
        <w:t>http</w:t>
      </w:r>
      <w:r w:rsidRPr="00742B86">
        <w:rPr>
          <w:lang w:val="ru-RU" w:eastAsia="en-US" w:bidi="en-US"/>
        </w:rPr>
        <w:t xml:space="preserve">:// </w:t>
      </w:r>
      <w:r>
        <w:rPr>
          <w:lang w:val="en-US" w:eastAsia="en-US" w:bidi="en-US"/>
        </w:rPr>
        <w:t>www</w:t>
      </w:r>
      <w:r w:rsidRPr="00742B86">
        <w:rPr>
          <w:lang w:val="ru-RU" w:eastAsia="en-US" w:bidi="en-US"/>
        </w:rPr>
        <w:t xml:space="preserve">. </w:t>
      </w:r>
      <w:r>
        <w:rPr>
          <w:lang w:val="en-US" w:eastAsia="en-US" w:bidi="en-US"/>
        </w:rPr>
        <w:t>ukrstat</w:t>
      </w:r>
      <w:r w:rsidRPr="00742B86">
        <w:rPr>
          <w:lang w:val="ru-RU" w:eastAsia="en-US" w:bidi="en-US"/>
        </w:rPr>
        <w:t xml:space="preserve">. </w:t>
      </w:r>
      <w:r>
        <w:rPr>
          <w:lang w:val="en-US" w:eastAsia="en-US" w:bidi="en-US"/>
        </w:rPr>
        <w:t>gov</w:t>
      </w:r>
      <w:r w:rsidRPr="00742B86">
        <w:rPr>
          <w:lang w:val="ru-RU" w:eastAsia="en-US" w:bidi="en-US"/>
        </w:rPr>
        <w:t xml:space="preserve">. </w:t>
      </w:r>
      <w:r>
        <w:rPr>
          <w:lang w:val="en-US" w:eastAsia="en-US" w:bidi="en-US"/>
        </w:rPr>
        <w:t>ua</w:t>
      </w:r>
      <w:r w:rsidRPr="00742B86">
        <w:rPr>
          <w:lang w:val="ru-RU" w:eastAsia="en-US" w:bidi="en-US"/>
        </w:rPr>
        <w:t>.</w:t>
      </w:r>
    </w:p>
    <w:p w:rsidR="00EC712F" w:rsidRDefault="001269ED">
      <w:pPr>
        <w:pStyle w:val="20"/>
        <w:framePr w:w="8011" w:h="7890" w:hRule="exact" w:wrap="around" w:vAnchor="page" w:hAnchor="page" w:x="1969" w:y="2730"/>
        <w:numPr>
          <w:ilvl w:val="0"/>
          <w:numId w:val="3"/>
        </w:numPr>
        <w:shd w:val="clear" w:color="auto" w:fill="auto"/>
        <w:spacing w:after="0"/>
        <w:ind w:left="720" w:right="20"/>
      </w:pPr>
      <w:r w:rsidRPr="00742B86">
        <w:rPr>
          <w:lang w:val="ru-RU" w:eastAsia="en-US" w:bidi="en-US"/>
        </w:rPr>
        <w:t xml:space="preserve"> </w:t>
      </w:r>
      <w:r>
        <w:t>Павленко І. А. Новітні методики оцінювання ефективності національних інноваційних систем /1. А. Павленко // Формування ринкової економіки. Збірник наукових праць Київ</w:t>
      </w:r>
      <w:r>
        <w:t>ського національного економічного університету імені</w:t>
      </w:r>
    </w:p>
    <w:p w:rsidR="00EC712F" w:rsidRDefault="001269ED">
      <w:pPr>
        <w:pStyle w:val="20"/>
        <w:framePr w:w="8011" w:h="7890" w:hRule="exact" w:wrap="around" w:vAnchor="page" w:hAnchor="page" w:x="1969" w:y="2730"/>
        <w:shd w:val="clear" w:color="auto" w:fill="auto"/>
        <w:tabs>
          <w:tab w:val="left" w:pos="1028"/>
        </w:tabs>
        <w:spacing w:after="0"/>
        <w:ind w:left="720" w:right="20" w:firstLine="0"/>
      </w:pPr>
      <w:r>
        <w:t>В.</w:t>
      </w:r>
      <w:r>
        <w:tab/>
        <w:t>Гетьмана. Спеціальний випуск «Економіка підприємства: теорія та практика» - К.: КНЕУ, 2010. - Том 1. - С. 120-131.</w:t>
      </w:r>
    </w:p>
    <w:p w:rsidR="00EC712F" w:rsidRDefault="001269ED">
      <w:pPr>
        <w:pStyle w:val="a5"/>
        <w:framePr w:wrap="around" w:vAnchor="page" w:hAnchor="page" w:x="1945" w:y="14484"/>
        <w:shd w:val="clear" w:color="auto" w:fill="auto"/>
        <w:spacing w:line="150" w:lineRule="exact"/>
        <w:ind w:left="20"/>
      </w:pPr>
      <w:r>
        <w:t>Управлінські інновації 3/2013 р.</w:t>
      </w:r>
    </w:p>
    <w:p w:rsidR="00EC712F" w:rsidRDefault="001269ED">
      <w:pPr>
        <w:pStyle w:val="a5"/>
        <w:framePr w:wrap="around" w:vAnchor="page" w:hAnchor="page" w:x="9764" w:y="14484"/>
        <w:shd w:val="clear" w:color="auto" w:fill="auto"/>
        <w:spacing w:line="150" w:lineRule="exact"/>
        <w:ind w:left="20"/>
      </w:pPr>
      <w:r>
        <w:t>55</w:t>
      </w:r>
    </w:p>
    <w:p w:rsidR="00EC712F" w:rsidRDefault="00EC712F">
      <w:pPr>
        <w:rPr>
          <w:sz w:val="2"/>
          <w:szCs w:val="2"/>
        </w:rPr>
      </w:pPr>
    </w:p>
    <w:sectPr w:rsidR="00EC712F" w:rsidSect="00EC712F">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9ED" w:rsidRDefault="001269ED" w:rsidP="00EC712F">
      <w:r>
        <w:separator/>
      </w:r>
    </w:p>
  </w:endnote>
  <w:endnote w:type="continuationSeparator" w:id="1">
    <w:p w:rsidR="001269ED" w:rsidRDefault="001269ED" w:rsidP="00EC71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9ED" w:rsidRDefault="001269ED"/>
  </w:footnote>
  <w:footnote w:type="continuationSeparator" w:id="1">
    <w:p w:rsidR="001269ED" w:rsidRDefault="001269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433D"/>
    <w:multiLevelType w:val="multilevel"/>
    <w:tmpl w:val="5262DDD2"/>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D6F21"/>
    <w:multiLevelType w:val="multilevel"/>
    <w:tmpl w:val="2BAAA174"/>
    <w:lvl w:ilvl="0">
      <w:start w:val="1"/>
      <w:numFmt w:val="decimal"/>
      <w:lvlText w:val="%1"/>
      <w:lvlJc w:val="left"/>
      <w:rPr>
        <w:rFonts w:ascii="Arial" w:eastAsia="Arial" w:hAnsi="Arial" w:cs="Arial"/>
        <w:b w:val="0"/>
        <w:bCs w:val="0"/>
        <w:i w:val="0"/>
        <w:iCs w:val="0"/>
        <w:smallCaps w:val="0"/>
        <w:strike w:val="0"/>
        <w:color w:val="000000"/>
        <w:spacing w:val="2"/>
        <w:w w:val="100"/>
        <w:position w:val="0"/>
        <w:sz w:val="15"/>
        <w:szCs w:val="15"/>
        <w:u w:val="none"/>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B600B"/>
    <w:multiLevelType w:val="multilevel"/>
    <w:tmpl w:val="B8481E72"/>
    <w:lvl w:ilvl="0">
      <w:start w:val="1"/>
      <w:numFmt w:val="decimal"/>
      <w:lvlText w:val="%1."/>
      <w:lvlJc w:val="left"/>
      <w:rPr>
        <w:rFonts w:ascii="Arial" w:eastAsia="Arial" w:hAnsi="Arial" w:cs="Arial"/>
        <w:b w:val="0"/>
        <w:bCs w:val="0"/>
        <w:i/>
        <w:iCs/>
        <w:smallCaps w:val="0"/>
        <w:strike w:val="0"/>
        <w:color w:val="000000"/>
        <w:spacing w:val="2"/>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C712F"/>
    <w:rsid w:val="001269ED"/>
    <w:rsid w:val="00742B86"/>
    <w:rsid w:val="00EC71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712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712F"/>
    <w:rPr>
      <w:color w:val="0066CC"/>
      <w:u w:val="single"/>
    </w:rPr>
  </w:style>
  <w:style w:type="character" w:customStyle="1" w:styleId="a4">
    <w:name w:val="Колонтитул_"/>
    <w:basedOn w:val="a0"/>
    <w:link w:val="a5"/>
    <w:rsid w:val="00EC712F"/>
    <w:rPr>
      <w:rFonts w:ascii="Arial" w:eastAsia="Arial" w:hAnsi="Arial" w:cs="Arial"/>
      <w:b/>
      <w:bCs/>
      <w:i w:val="0"/>
      <w:iCs w:val="0"/>
      <w:smallCaps w:val="0"/>
      <w:strike w:val="0"/>
      <w:spacing w:val="1"/>
      <w:sz w:val="15"/>
      <w:szCs w:val="15"/>
      <w:u w:val="none"/>
    </w:rPr>
  </w:style>
  <w:style w:type="character" w:customStyle="1" w:styleId="a6">
    <w:name w:val="Основний текст_"/>
    <w:basedOn w:val="a0"/>
    <w:link w:val="a7"/>
    <w:rsid w:val="00EC712F"/>
    <w:rPr>
      <w:rFonts w:ascii="Arial" w:eastAsia="Arial" w:hAnsi="Arial" w:cs="Arial"/>
      <w:b w:val="0"/>
      <w:bCs w:val="0"/>
      <w:i w:val="0"/>
      <w:iCs w:val="0"/>
      <w:smallCaps w:val="0"/>
      <w:strike w:val="0"/>
      <w:sz w:val="17"/>
      <w:szCs w:val="17"/>
      <w:u w:val="none"/>
    </w:rPr>
  </w:style>
  <w:style w:type="character" w:customStyle="1" w:styleId="a8">
    <w:name w:val="Основний текст + Напівжирний"/>
    <w:basedOn w:val="a6"/>
    <w:rsid w:val="00EC712F"/>
    <w:rPr>
      <w:b/>
      <w:bCs/>
      <w:color w:val="000000"/>
      <w:spacing w:val="0"/>
      <w:w w:val="100"/>
      <w:position w:val="0"/>
      <w:lang w:val="uk-UA" w:eastAsia="uk-UA" w:bidi="uk-UA"/>
    </w:rPr>
  </w:style>
  <w:style w:type="character" w:customStyle="1" w:styleId="1">
    <w:name w:val="Заголовок №1_"/>
    <w:basedOn w:val="a0"/>
    <w:link w:val="10"/>
    <w:rsid w:val="00EC712F"/>
    <w:rPr>
      <w:rFonts w:ascii="Arial" w:eastAsia="Arial" w:hAnsi="Arial" w:cs="Arial"/>
      <w:b/>
      <w:bCs/>
      <w:i w:val="0"/>
      <w:iCs w:val="0"/>
      <w:smallCaps w:val="0"/>
      <w:strike w:val="0"/>
      <w:spacing w:val="-1"/>
      <w:sz w:val="19"/>
      <w:szCs w:val="19"/>
      <w:u w:val="none"/>
    </w:rPr>
  </w:style>
  <w:style w:type="character" w:customStyle="1" w:styleId="2">
    <w:name w:val="Основний текст (2)_"/>
    <w:basedOn w:val="a0"/>
    <w:link w:val="20"/>
    <w:rsid w:val="00EC712F"/>
    <w:rPr>
      <w:rFonts w:ascii="Arial" w:eastAsia="Arial" w:hAnsi="Arial" w:cs="Arial"/>
      <w:b w:val="0"/>
      <w:bCs w:val="0"/>
      <w:i/>
      <w:iCs/>
      <w:smallCaps w:val="0"/>
      <w:strike w:val="0"/>
      <w:spacing w:val="2"/>
      <w:sz w:val="17"/>
      <w:szCs w:val="17"/>
      <w:u w:val="none"/>
    </w:rPr>
  </w:style>
  <w:style w:type="character" w:customStyle="1" w:styleId="3">
    <w:name w:val="Основний текст (3)_"/>
    <w:basedOn w:val="a0"/>
    <w:link w:val="30"/>
    <w:rsid w:val="00EC712F"/>
    <w:rPr>
      <w:rFonts w:ascii="Sylfaen" w:eastAsia="Sylfaen" w:hAnsi="Sylfaen" w:cs="Sylfaen"/>
      <w:b w:val="0"/>
      <w:bCs w:val="0"/>
      <w:i w:val="0"/>
      <w:iCs w:val="0"/>
      <w:smallCaps w:val="0"/>
      <w:strike w:val="0"/>
      <w:spacing w:val="2"/>
      <w:sz w:val="15"/>
      <w:szCs w:val="15"/>
      <w:u w:val="none"/>
    </w:rPr>
  </w:style>
  <w:style w:type="character" w:customStyle="1" w:styleId="21">
    <w:name w:val="Колонтитул (2)_"/>
    <w:basedOn w:val="a0"/>
    <w:link w:val="22"/>
    <w:rsid w:val="00EC712F"/>
    <w:rPr>
      <w:rFonts w:ascii="Sylfaen" w:eastAsia="Sylfaen" w:hAnsi="Sylfaen" w:cs="Sylfaen"/>
      <w:b w:val="0"/>
      <w:bCs w:val="0"/>
      <w:i w:val="0"/>
      <w:iCs w:val="0"/>
      <w:smallCaps w:val="0"/>
      <w:strike w:val="0"/>
      <w:spacing w:val="3"/>
      <w:sz w:val="17"/>
      <w:szCs w:val="17"/>
      <w:u w:val="none"/>
    </w:rPr>
  </w:style>
  <w:style w:type="character" w:customStyle="1" w:styleId="23">
    <w:name w:val="Підпис до таблиці (2)_"/>
    <w:basedOn w:val="a0"/>
    <w:link w:val="24"/>
    <w:rsid w:val="00EC712F"/>
    <w:rPr>
      <w:rFonts w:ascii="Arial" w:eastAsia="Arial" w:hAnsi="Arial" w:cs="Arial"/>
      <w:b w:val="0"/>
      <w:bCs w:val="0"/>
      <w:i/>
      <w:iCs/>
      <w:smallCaps w:val="0"/>
      <w:strike w:val="0"/>
      <w:spacing w:val="2"/>
      <w:sz w:val="17"/>
      <w:szCs w:val="17"/>
      <w:u w:val="none"/>
    </w:rPr>
  </w:style>
  <w:style w:type="character" w:customStyle="1" w:styleId="5">
    <w:name w:val="Основний текст (5)_"/>
    <w:basedOn w:val="a0"/>
    <w:link w:val="50"/>
    <w:rsid w:val="00EC712F"/>
    <w:rPr>
      <w:rFonts w:ascii="Arial" w:eastAsia="Arial" w:hAnsi="Arial" w:cs="Arial"/>
      <w:b/>
      <w:bCs/>
      <w:i w:val="0"/>
      <w:iCs w:val="0"/>
      <w:smallCaps w:val="0"/>
      <w:strike w:val="0"/>
      <w:spacing w:val="-1"/>
      <w:sz w:val="19"/>
      <w:szCs w:val="19"/>
      <w:u w:val="none"/>
    </w:rPr>
  </w:style>
  <w:style w:type="character" w:customStyle="1" w:styleId="65pt0pt">
    <w:name w:val="Основний текст + 6;5 pt;Інтервал 0 pt"/>
    <w:basedOn w:val="a6"/>
    <w:rsid w:val="00EC712F"/>
    <w:rPr>
      <w:color w:val="000000"/>
      <w:spacing w:val="2"/>
      <w:w w:val="100"/>
      <w:position w:val="0"/>
      <w:sz w:val="13"/>
      <w:szCs w:val="13"/>
      <w:lang w:val="uk-UA" w:eastAsia="uk-UA" w:bidi="uk-UA"/>
    </w:rPr>
  </w:style>
  <w:style w:type="character" w:customStyle="1" w:styleId="4pt">
    <w:name w:val="Основний текст + 4 pt"/>
    <w:basedOn w:val="a6"/>
    <w:rsid w:val="00EC712F"/>
    <w:rPr>
      <w:color w:val="000000"/>
      <w:spacing w:val="0"/>
      <w:w w:val="100"/>
      <w:position w:val="0"/>
      <w:sz w:val="8"/>
      <w:szCs w:val="8"/>
      <w:lang w:val="uk-UA" w:eastAsia="uk-UA" w:bidi="uk-UA"/>
    </w:rPr>
  </w:style>
  <w:style w:type="character" w:customStyle="1" w:styleId="4pt0">
    <w:name w:val="Основний текст + 4 pt"/>
    <w:basedOn w:val="a6"/>
    <w:rsid w:val="00EC712F"/>
    <w:rPr>
      <w:color w:val="000000"/>
      <w:spacing w:val="0"/>
      <w:w w:val="100"/>
      <w:position w:val="0"/>
      <w:sz w:val="8"/>
      <w:szCs w:val="8"/>
      <w:lang w:val="uk-UA" w:eastAsia="uk-UA" w:bidi="uk-UA"/>
    </w:rPr>
  </w:style>
  <w:style w:type="character" w:customStyle="1" w:styleId="65pt0pt0">
    <w:name w:val="Основний текст + 6;5 pt;Напівжирний;Інтервал 0 pt"/>
    <w:basedOn w:val="a6"/>
    <w:rsid w:val="00EC712F"/>
    <w:rPr>
      <w:b/>
      <w:bCs/>
      <w:color w:val="000000"/>
      <w:spacing w:val="-1"/>
      <w:w w:val="100"/>
      <w:position w:val="0"/>
      <w:sz w:val="13"/>
      <w:szCs w:val="13"/>
      <w:lang w:val="uk-UA" w:eastAsia="uk-UA" w:bidi="uk-UA"/>
    </w:rPr>
  </w:style>
  <w:style w:type="character" w:customStyle="1" w:styleId="a9">
    <w:name w:val="Підпис до таблиці_"/>
    <w:basedOn w:val="a0"/>
    <w:link w:val="aa"/>
    <w:rsid w:val="00EC712F"/>
    <w:rPr>
      <w:rFonts w:ascii="Arial" w:eastAsia="Arial" w:hAnsi="Arial" w:cs="Arial"/>
      <w:b w:val="0"/>
      <w:bCs w:val="0"/>
      <w:i w:val="0"/>
      <w:iCs w:val="0"/>
      <w:smallCaps w:val="0"/>
      <w:strike w:val="0"/>
      <w:spacing w:val="2"/>
      <w:sz w:val="15"/>
      <w:szCs w:val="15"/>
      <w:u w:val="none"/>
    </w:rPr>
  </w:style>
  <w:style w:type="character" w:customStyle="1" w:styleId="4">
    <w:name w:val="Основний текст (4)_"/>
    <w:basedOn w:val="a0"/>
    <w:link w:val="40"/>
    <w:rsid w:val="00EC712F"/>
    <w:rPr>
      <w:rFonts w:ascii="Arial" w:eastAsia="Arial" w:hAnsi="Arial" w:cs="Arial"/>
      <w:b w:val="0"/>
      <w:bCs w:val="0"/>
      <w:i w:val="0"/>
      <w:iCs w:val="0"/>
      <w:smallCaps w:val="0"/>
      <w:strike w:val="0"/>
      <w:spacing w:val="2"/>
      <w:sz w:val="15"/>
      <w:szCs w:val="15"/>
      <w:u w:val="none"/>
    </w:rPr>
  </w:style>
  <w:style w:type="character" w:customStyle="1" w:styleId="7pt0pt">
    <w:name w:val="Основний текст + 7 pt;Інтервал 0 pt"/>
    <w:basedOn w:val="a6"/>
    <w:rsid w:val="00EC712F"/>
    <w:rPr>
      <w:color w:val="000000"/>
      <w:spacing w:val="4"/>
      <w:w w:val="100"/>
      <w:position w:val="0"/>
      <w:sz w:val="14"/>
      <w:szCs w:val="14"/>
      <w:lang w:val="uk-UA" w:eastAsia="uk-UA" w:bidi="uk-UA"/>
    </w:rPr>
  </w:style>
  <w:style w:type="character" w:customStyle="1" w:styleId="6">
    <w:name w:val="Основний текст (6)_"/>
    <w:basedOn w:val="a0"/>
    <w:link w:val="60"/>
    <w:rsid w:val="00EC712F"/>
    <w:rPr>
      <w:rFonts w:ascii="Arial" w:eastAsia="Arial" w:hAnsi="Arial" w:cs="Arial"/>
      <w:b/>
      <w:bCs/>
      <w:i/>
      <w:iCs/>
      <w:smallCaps w:val="0"/>
      <w:strike w:val="0"/>
      <w:spacing w:val="-3"/>
      <w:sz w:val="18"/>
      <w:szCs w:val="18"/>
      <w:u w:val="none"/>
    </w:rPr>
  </w:style>
  <w:style w:type="paragraph" w:customStyle="1" w:styleId="a5">
    <w:name w:val="Колонтитул"/>
    <w:basedOn w:val="a"/>
    <w:link w:val="a4"/>
    <w:rsid w:val="00EC712F"/>
    <w:pPr>
      <w:shd w:val="clear" w:color="auto" w:fill="FFFFFF"/>
      <w:spacing w:line="0" w:lineRule="atLeast"/>
    </w:pPr>
    <w:rPr>
      <w:rFonts w:ascii="Arial" w:eastAsia="Arial" w:hAnsi="Arial" w:cs="Arial"/>
      <w:b/>
      <w:bCs/>
      <w:spacing w:val="1"/>
      <w:sz w:val="15"/>
      <w:szCs w:val="15"/>
    </w:rPr>
  </w:style>
  <w:style w:type="paragraph" w:customStyle="1" w:styleId="a7">
    <w:name w:val="Основний текст"/>
    <w:basedOn w:val="a"/>
    <w:link w:val="a6"/>
    <w:rsid w:val="00EC712F"/>
    <w:pPr>
      <w:shd w:val="clear" w:color="auto" w:fill="FFFFFF"/>
      <w:spacing w:after="480" w:line="0" w:lineRule="atLeast"/>
      <w:jc w:val="both"/>
    </w:pPr>
    <w:rPr>
      <w:rFonts w:ascii="Arial" w:eastAsia="Arial" w:hAnsi="Arial" w:cs="Arial"/>
      <w:sz w:val="17"/>
      <w:szCs w:val="17"/>
    </w:rPr>
  </w:style>
  <w:style w:type="paragraph" w:customStyle="1" w:styleId="10">
    <w:name w:val="Заголовок №1"/>
    <w:basedOn w:val="a"/>
    <w:link w:val="1"/>
    <w:rsid w:val="00EC712F"/>
    <w:pPr>
      <w:shd w:val="clear" w:color="auto" w:fill="FFFFFF"/>
      <w:spacing w:before="480" w:line="322" w:lineRule="exact"/>
      <w:jc w:val="center"/>
      <w:outlineLvl w:val="0"/>
    </w:pPr>
    <w:rPr>
      <w:rFonts w:ascii="Arial" w:eastAsia="Arial" w:hAnsi="Arial" w:cs="Arial"/>
      <w:b/>
      <w:bCs/>
      <w:spacing w:val="-1"/>
      <w:sz w:val="19"/>
      <w:szCs w:val="19"/>
    </w:rPr>
  </w:style>
  <w:style w:type="paragraph" w:customStyle="1" w:styleId="20">
    <w:name w:val="Основний текст (2)"/>
    <w:basedOn w:val="a"/>
    <w:link w:val="2"/>
    <w:rsid w:val="00EC712F"/>
    <w:pPr>
      <w:shd w:val="clear" w:color="auto" w:fill="FFFFFF"/>
      <w:spacing w:after="120" w:line="240" w:lineRule="exact"/>
      <w:ind w:hanging="380"/>
      <w:jc w:val="both"/>
    </w:pPr>
    <w:rPr>
      <w:rFonts w:ascii="Arial" w:eastAsia="Arial" w:hAnsi="Arial" w:cs="Arial"/>
      <w:i/>
      <w:iCs/>
      <w:spacing w:val="2"/>
      <w:sz w:val="17"/>
      <w:szCs w:val="17"/>
    </w:rPr>
  </w:style>
  <w:style w:type="paragraph" w:customStyle="1" w:styleId="30">
    <w:name w:val="Основний текст (3)"/>
    <w:basedOn w:val="a"/>
    <w:link w:val="3"/>
    <w:rsid w:val="00EC712F"/>
    <w:pPr>
      <w:shd w:val="clear" w:color="auto" w:fill="FFFFFF"/>
      <w:spacing w:before="180" w:line="0" w:lineRule="atLeast"/>
    </w:pPr>
    <w:rPr>
      <w:rFonts w:ascii="Sylfaen" w:eastAsia="Sylfaen" w:hAnsi="Sylfaen" w:cs="Sylfaen"/>
      <w:spacing w:val="2"/>
      <w:sz w:val="15"/>
      <w:szCs w:val="15"/>
    </w:rPr>
  </w:style>
  <w:style w:type="paragraph" w:customStyle="1" w:styleId="22">
    <w:name w:val="Колонтитул (2)"/>
    <w:basedOn w:val="a"/>
    <w:link w:val="21"/>
    <w:rsid w:val="00EC712F"/>
    <w:pPr>
      <w:shd w:val="clear" w:color="auto" w:fill="FFFFFF"/>
      <w:spacing w:after="60" w:line="0" w:lineRule="atLeast"/>
    </w:pPr>
    <w:rPr>
      <w:rFonts w:ascii="Sylfaen" w:eastAsia="Sylfaen" w:hAnsi="Sylfaen" w:cs="Sylfaen"/>
      <w:spacing w:val="3"/>
      <w:sz w:val="17"/>
      <w:szCs w:val="17"/>
    </w:rPr>
  </w:style>
  <w:style w:type="paragraph" w:customStyle="1" w:styleId="24">
    <w:name w:val="Підпис до таблиці (2)"/>
    <w:basedOn w:val="a"/>
    <w:link w:val="23"/>
    <w:rsid w:val="00EC712F"/>
    <w:pPr>
      <w:shd w:val="clear" w:color="auto" w:fill="FFFFFF"/>
      <w:spacing w:line="0" w:lineRule="atLeast"/>
    </w:pPr>
    <w:rPr>
      <w:rFonts w:ascii="Arial" w:eastAsia="Arial" w:hAnsi="Arial" w:cs="Arial"/>
      <w:i/>
      <w:iCs/>
      <w:spacing w:val="2"/>
      <w:sz w:val="17"/>
      <w:szCs w:val="17"/>
    </w:rPr>
  </w:style>
  <w:style w:type="paragraph" w:customStyle="1" w:styleId="50">
    <w:name w:val="Основний текст (5)"/>
    <w:basedOn w:val="a"/>
    <w:link w:val="5"/>
    <w:rsid w:val="00EC712F"/>
    <w:pPr>
      <w:shd w:val="clear" w:color="auto" w:fill="FFFFFF"/>
      <w:spacing w:line="0" w:lineRule="atLeast"/>
    </w:pPr>
    <w:rPr>
      <w:rFonts w:ascii="Arial" w:eastAsia="Arial" w:hAnsi="Arial" w:cs="Arial"/>
      <w:b/>
      <w:bCs/>
      <w:spacing w:val="-1"/>
      <w:sz w:val="19"/>
      <w:szCs w:val="19"/>
    </w:rPr>
  </w:style>
  <w:style w:type="paragraph" w:customStyle="1" w:styleId="aa">
    <w:name w:val="Підпис до таблиці"/>
    <w:basedOn w:val="a"/>
    <w:link w:val="a9"/>
    <w:rsid w:val="00EC712F"/>
    <w:pPr>
      <w:shd w:val="clear" w:color="auto" w:fill="FFFFFF"/>
      <w:spacing w:line="269" w:lineRule="exact"/>
    </w:pPr>
    <w:rPr>
      <w:rFonts w:ascii="Arial" w:eastAsia="Arial" w:hAnsi="Arial" w:cs="Arial"/>
      <w:spacing w:val="2"/>
      <w:sz w:val="15"/>
      <w:szCs w:val="15"/>
    </w:rPr>
  </w:style>
  <w:style w:type="paragraph" w:customStyle="1" w:styleId="40">
    <w:name w:val="Основний текст (4)"/>
    <w:basedOn w:val="a"/>
    <w:link w:val="4"/>
    <w:rsid w:val="00EC712F"/>
    <w:pPr>
      <w:shd w:val="clear" w:color="auto" w:fill="FFFFFF"/>
      <w:spacing w:before="180" w:after="180" w:line="0" w:lineRule="atLeast"/>
    </w:pPr>
    <w:rPr>
      <w:rFonts w:ascii="Arial" w:eastAsia="Arial" w:hAnsi="Arial" w:cs="Arial"/>
      <w:spacing w:val="2"/>
      <w:sz w:val="15"/>
      <w:szCs w:val="15"/>
    </w:rPr>
  </w:style>
  <w:style w:type="paragraph" w:customStyle="1" w:styleId="60">
    <w:name w:val="Основний текст (6)"/>
    <w:basedOn w:val="a"/>
    <w:link w:val="6"/>
    <w:rsid w:val="00EC712F"/>
    <w:pPr>
      <w:shd w:val="clear" w:color="auto" w:fill="FFFFFF"/>
      <w:spacing w:before="120" w:after="180" w:line="0" w:lineRule="atLeast"/>
      <w:jc w:val="center"/>
    </w:pPr>
    <w:rPr>
      <w:rFonts w:ascii="Arial" w:eastAsia="Arial" w:hAnsi="Arial" w:cs="Arial"/>
      <w:b/>
      <w:bCs/>
      <w:i/>
      <w:iCs/>
      <w:spacing w:val="-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12354</Words>
  <Characters>7042</Characters>
  <Application>Microsoft Office Word</Application>
  <DocSecurity>0</DocSecurity>
  <Lines>58</Lines>
  <Paragraphs>38</Paragraphs>
  <ScaleCrop>false</ScaleCrop>
  <Company>Microsoft</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2017-09-27T08:56:00Z</dcterms:created>
  <dcterms:modified xsi:type="dcterms:W3CDTF">2017-09-27T08:57:00Z</dcterms:modified>
</cp:coreProperties>
</file>